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C6" w:rsidRDefault="00BC0FC6" w:rsidP="00BC0FC6">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Консультация</w:t>
      </w:r>
    </w:p>
    <w:p w:rsidR="00BC0FC6" w:rsidRDefault="00BC0FC6" w:rsidP="00BC0FC6">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Увлекательная игра – рисование по клеточкам</w:t>
      </w:r>
    </w:p>
    <w:p w:rsidR="00BC0FC6" w:rsidRDefault="00BC0FC6" w:rsidP="00BC0FC6">
      <w:pPr>
        <w:jc w:val="both"/>
        <w:rPr>
          <w:rFonts w:ascii="Times New Roman" w:hAnsi="Times New Roman" w:cs="Times New Roman"/>
          <w:sz w:val="28"/>
          <w:szCs w:val="28"/>
        </w:rPr>
      </w:pPr>
    </w:p>
    <w:p w:rsidR="00BC0FC6" w:rsidRDefault="00BC0FC6" w:rsidP="00BC0FC6">
      <w:pPr>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Подготовка детей </w:t>
      </w:r>
      <w:r>
        <w:rPr>
          <w:rFonts w:ascii="Times New Roman" w:hAnsi="Times New Roman" w:cs="Times New Roman"/>
          <w:b/>
          <w:sz w:val="28"/>
          <w:szCs w:val="28"/>
        </w:rPr>
        <w:t>-</w:t>
      </w:r>
      <w:r>
        <w:rPr>
          <w:rFonts w:ascii="Times New Roman" w:hAnsi="Times New Roman" w:cs="Times New Roman"/>
          <w:sz w:val="28"/>
          <w:szCs w:val="28"/>
        </w:rPr>
        <w:t xml:space="preserve">7 – летнего возраста к обучению в школе в настоящее время – одна из актуальных проблем современной педагогики. Поступление в школу – важный момент в жизни ребенка и его 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 Одной из важнейших задач современной школы является работа по формированию каллиграфически правильного письма. Для того чтобы правильно и красиво писать, необходимо тренировать руку ребенка еще в дошкольном возрасте.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Ваша задача – помочь ребенку в игровой форме овладеть необходимыми для хорошей учебы навыками. Поэтому никогда не ругайте его. Если у него что-то не получается, просто объясните, как надо делать правильно. Чаще </w:t>
      </w:r>
      <w:proofErr w:type="gramStart"/>
      <w:r>
        <w:rPr>
          <w:rFonts w:ascii="Times New Roman" w:hAnsi="Times New Roman" w:cs="Times New Roman"/>
          <w:sz w:val="28"/>
          <w:szCs w:val="28"/>
        </w:rPr>
        <w:t>хвалите  ребенка</w:t>
      </w:r>
      <w:proofErr w:type="gramEnd"/>
      <w:r>
        <w:rPr>
          <w:rFonts w:ascii="Times New Roman" w:hAnsi="Times New Roman" w:cs="Times New Roman"/>
          <w:sz w:val="28"/>
          <w:szCs w:val="28"/>
        </w:rPr>
        <w:t>, и никогда ни с кем не сравнивайте.</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Рисование по клеточкам – очень увлекательное и полезное занятие для детей. Это игровой способ развития у малыша пространственного воображения, мелкой моторики пальцев рук, координации движений.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Это игра, в процессе которой ребенок рисует линии, диагонали на листе бумаги и в результате получает картинку животного или какого-нибудь предмета. Делать это несложно. Нужно только внимательно слушать взрослого, проводить карандашом черточки влево, вправо, вверх или вниз. Развивая моторику, малыш учится считать, ориентироваться в пространстве, оценивать себя и радоваться успехам.</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Вам понадобится тетрадь </w:t>
      </w:r>
      <w:proofErr w:type="gramStart"/>
      <w:r>
        <w:rPr>
          <w:rFonts w:ascii="Times New Roman" w:hAnsi="Times New Roman" w:cs="Times New Roman"/>
          <w:sz w:val="28"/>
          <w:szCs w:val="28"/>
        </w:rPr>
        <w:t>в  крупную</w:t>
      </w:r>
      <w:proofErr w:type="gramEnd"/>
      <w:r>
        <w:rPr>
          <w:rFonts w:ascii="Times New Roman" w:hAnsi="Times New Roman" w:cs="Times New Roman"/>
          <w:sz w:val="28"/>
          <w:szCs w:val="28"/>
        </w:rPr>
        <w:t xml:space="preserve"> клетку и простой карандаш. На листе бумаги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Перед написанием графического диктанта с ребенком стоит повторить, где находится лево, а где право, верх и низ. Если у ребенка проблемы со счетом, помогайте отсчитать клеточки в тетради. </w:t>
      </w:r>
    </w:p>
    <w:p w:rsidR="00BC0FC6" w:rsidRDefault="00BC0FC6" w:rsidP="00BC0FC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Обратите внимание на посадку ребенка во время выполнения диктанта, на то, как он держит карандаш. Покажите малышу, как надо удерживать карандаш между фалангами указательного, большого и среднего пальцев.</w:t>
      </w:r>
    </w:p>
    <w:p w:rsidR="00BC0FC6" w:rsidRDefault="00BC0FC6" w:rsidP="00BC0FC6">
      <w:pPr>
        <w:ind w:firstLine="708"/>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758190</wp:posOffset>
            </wp:positionH>
            <wp:positionV relativeFrom="paragraph">
              <wp:posOffset>219075</wp:posOffset>
            </wp:positionV>
            <wp:extent cx="3904615" cy="2924175"/>
            <wp:effectExtent l="0" t="0" r="635" b="9525"/>
            <wp:wrapNone/>
            <wp:docPr id="3" name="Рисунок 3" descr="https://ds04.infourok.ru/uploads/ex/0b78/000e3c47-57d1622c/1/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s04.infourok.ru/uploads/ex/0b78/000e3c47-57d1622c/1/img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4615" cy="2924175"/>
                    </a:xfrm>
                    <a:prstGeom prst="rect">
                      <a:avLst/>
                    </a:prstGeom>
                    <a:noFill/>
                  </pic:spPr>
                </pic:pic>
              </a:graphicData>
            </a:graphic>
            <wp14:sizeRelH relativeFrom="page">
              <wp14:pctWidth>0</wp14:pctWidth>
            </wp14:sizeRelH>
            <wp14:sizeRelV relativeFrom="page">
              <wp14:pctHeight>0</wp14:pctHeight>
            </wp14:sizeRelV>
          </wp:anchor>
        </w:drawing>
      </w:r>
    </w:p>
    <w:p w:rsidR="00BC0FC6" w:rsidRDefault="00BC0FC6" w:rsidP="00BC0FC6">
      <w:pPr>
        <w:ind w:firstLine="708"/>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w:t>
      </w: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Задания подбирайте по принципу «от простого к сложному». Если вы начинаете заниматься с ребенком, выполняйте с ним задания по порядку: начинайте с самых первых простых диктантов и постепенно усложняйте задания.</w:t>
      </w:r>
    </w:p>
    <w:p w:rsidR="00BC0FC6" w:rsidRDefault="00BC0FC6" w:rsidP="00BC0FC6">
      <w:pPr>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35560</wp:posOffset>
            </wp:positionV>
            <wp:extent cx="3141980" cy="3448050"/>
            <wp:effectExtent l="0" t="0" r="1270" b="0"/>
            <wp:wrapNone/>
            <wp:docPr id="2" name="Рисунок 2" descr="https://www.analogi.net/wp-content/uploads/ustnye-graficheskie-diktant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analogi.net/wp-content/uploads/ustnye-graficheskie-diktanty-11.jpg"/>
                    <pic:cNvPicPr>
                      <a:picLocks noChangeAspect="1" noChangeArrowheads="1"/>
                    </pic:cNvPicPr>
                  </pic:nvPicPr>
                  <pic:blipFill>
                    <a:blip r:embed="rId5">
                      <a:extLst>
                        <a:ext uri="{28A0092B-C50C-407E-A947-70E740481C1C}">
                          <a14:useLocalDpi xmlns:a14="http://schemas.microsoft.com/office/drawing/2010/main" val="0"/>
                        </a:ext>
                      </a:extLst>
                    </a:blip>
                    <a:srcRect l="3279" t="15080" r="5902" b="14384"/>
                    <a:stretch>
                      <a:fillRect/>
                    </a:stretch>
                  </pic:blipFill>
                  <pic:spPr bwMode="auto">
                    <a:xfrm>
                      <a:off x="0" y="0"/>
                      <a:ext cx="3141980" cy="3448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73660</wp:posOffset>
            </wp:positionV>
            <wp:extent cx="2628900" cy="3409950"/>
            <wp:effectExtent l="0" t="0" r="0" b="0"/>
            <wp:wrapNone/>
            <wp:docPr id="1" name="Рисунок 1" descr="https://avatars.mds.yandex.net/get-pdb/405945/8fd1387e-3468-41fa-9a15-86ee2c38a46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atars.mds.yandex.net/get-pdb/405945/8fd1387e-3468-41fa-9a15-86ee2c38a467/s1200?webp=false"/>
                    <pic:cNvPicPr>
                      <a:picLocks noChangeAspect="1" noChangeArrowheads="1"/>
                    </pic:cNvPicPr>
                  </pic:nvPicPr>
                  <pic:blipFill>
                    <a:blip r:embed="rId6">
                      <a:extLst>
                        <a:ext uri="{28A0092B-C50C-407E-A947-70E740481C1C}">
                          <a14:useLocalDpi xmlns:a14="http://schemas.microsoft.com/office/drawing/2010/main" val="0"/>
                        </a:ext>
                      </a:extLst>
                    </a:blip>
                    <a:srcRect t="4102" r="4749" b="3470"/>
                    <a:stretch>
                      <a:fillRect/>
                    </a:stretch>
                  </pic:blipFill>
                  <pic:spPr bwMode="auto">
                    <a:xfrm>
                      <a:off x="0" y="0"/>
                      <a:ext cx="2628900" cy="3409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noProof/>
          <w:sz w:val="28"/>
          <w:szCs w:val="28"/>
          <w:lang w:eastAsia="ru-RU"/>
        </w:rPr>
      </w:pP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w:t>
      </w: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заданиях используются следующие обозначения: количество отсчитываемых клеток обозначается цифрой, а направление обозначается стрелкой.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Например, запись следует читать: 1 клетка вправо, 3 клетки вверх, 2 клетки влево, 4 клетки вниз, 1 клетка вправо.</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Во время занятий очень важен настрой ребенка и доброжелательное отношение взрослого. Помните, что занятия для ребенка – не экзамен, а игра. Помогайте малышу, следите за тем, чтобы он не ошибался. Результат работы всегда должен удовлетворять ребенка, чтобы ему вновь и вновь хотелось рисовать по клеткам.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Такие занятия продолжаются не более 20-25 минут. Но если ребенок увлекся не стоит его останавливать или прерывать занятие.</w:t>
      </w:r>
    </w:p>
    <w:p w:rsidR="00BC0FC6" w:rsidRDefault="00BC0FC6" w:rsidP="00BC0FC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BC0FC6" w:rsidRDefault="00BC0FC6" w:rsidP="00BC0FC6">
      <w:pPr>
        <w:jc w:val="both"/>
        <w:rPr>
          <w:rFonts w:ascii="Times New Roman" w:hAnsi="Times New Roman" w:cs="Times New Roman"/>
          <w:b/>
          <w:sz w:val="28"/>
          <w:szCs w:val="28"/>
        </w:rPr>
      </w:pPr>
      <w:r>
        <w:rPr>
          <w:rFonts w:ascii="Times New Roman" w:hAnsi="Times New Roman" w:cs="Times New Roman"/>
          <w:b/>
          <w:sz w:val="28"/>
          <w:szCs w:val="28"/>
        </w:rPr>
        <w:t>Варианты проведения диктанта:</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1. Ребенку предлагают повторить в тетради рисунок, который изображен на образце.</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2. Взрослый человек диктует определенную последовательность черточек, указывая количество клеточек и направление рисования. </w:t>
      </w:r>
      <w:proofErr w:type="gramStart"/>
      <w:r>
        <w:rPr>
          <w:rFonts w:ascii="Times New Roman" w:hAnsi="Times New Roman" w:cs="Times New Roman"/>
          <w:sz w:val="28"/>
          <w:szCs w:val="28"/>
        </w:rPr>
        <w:t>Ребенок  все</w:t>
      </w:r>
      <w:proofErr w:type="gramEnd"/>
      <w:r>
        <w:rPr>
          <w:rFonts w:ascii="Times New Roman" w:hAnsi="Times New Roman" w:cs="Times New Roman"/>
          <w:sz w:val="28"/>
          <w:szCs w:val="28"/>
        </w:rPr>
        <w:t xml:space="preserve"> выполняет  на слух,  затем накладывает  свое  изображение  на исходное и сравнивает результат с образцом.</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3.  Взрослый начинает диктовать графический диктант и когда получается понятный рисунок, ребенок должен самостоятельно его продолжить </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(зеркальное изображение предмета, например бабочка)</w:t>
      </w:r>
    </w:p>
    <w:p w:rsidR="00BC0FC6" w:rsidRDefault="00BC0FC6" w:rsidP="00BC0FC6">
      <w:pPr>
        <w:jc w:val="both"/>
        <w:rPr>
          <w:rFonts w:ascii="Times New Roman" w:hAnsi="Times New Roman" w:cs="Times New Roman"/>
          <w:sz w:val="28"/>
          <w:szCs w:val="28"/>
        </w:rPr>
      </w:pPr>
      <w:r>
        <w:rPr>
          <w:rFonts w:ascii="Times New Roman" w:hAnsi="Times New Roman" w:cs="Times New Roman"/>
          <w:sz w:val="28"/>
          <w:szCs w:val="28"/>
        </w:rPr>
        <w:t xml:space="preserve">                      </w:t>
      </w:r>
    </w:p>
    <w:p w:rsidR="00BC0FC6" w:rsidRDefault="00BC0FC6" w:rsidP="00BC0FC6">
      <w:pPr>
        <w:jc w:val="center"/>
        <w:rPr>
          <w:rFonts w:ascii="Times New Roman" w:hAnsi="Times New Roman" w:cs="Times New Roman"/>
          <w:sz w:val="28"/>
          <w:szCs w:val="28"/>
        </w:rPr>
      </w:pPr>
      <w:r>
        <w:rPr>
          <w:rFonts w:ascii="Times New Roman" w:hAnsi="Times New Roman" w:cs="Times New Roman"/>
          <w:b/>
          <w:color w:val="FF0000"/>
          <w:sz w:val="36"/>
          <w:szCs w:val="36"/>
        </w:rPr>
        <w:t>Желаем вам успехов!</w:t>
      </w:r>
      <w:r>
        <w:rPr>
          <w:rFonts w:ascii="Times New Roman" w:hAnsi="Times New Roman" w:cs="Times New Roman"/>
          <w:sz w:val="28"/>
          <w:szCs w:val="28"/>
        </w:rPr>
        <w:t xml:space="preserve">      </w:t>
      </w:r>
    </w:p>
    <w:p w:rsidR="00BC0FC6" w:rsidRDefault="00BC0FC6" w:rsidP="00BC0FC6">
      <w:pPr>
        <w:jc w:val="both"/>
        <w:rPr>
          <w:rFonts w:ascii="Times New Roman" w:hAnsi="Times New Roman" w:cs="Times New Roman"/>
          <w:sz w:val="28"/>
          <w:szCs w:val="28"/>
        </w:rPr>
      </w:pPr>
    </w:p>
    <w:p w:rsidR="00B95E7E" w:rsidRDefault="00B95E7E">
      <w:bookmarkStart w:id="0" w:name="_GoBack"/>
      <w:bookmarkEnd w:id="0"/>
    </w:p>
    <w:sectPr w:rsidR="00B9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C6"/>
    <w:rsid w:val="00B95E7E"/>
    <w:rsid w:val="00BC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C7C7-CB2D-4C05-99C9-4478E448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2022-05-21T10:24:00Z</dcterms:created>
  <dcterms:modified xsi:type="dcterms:W3CDTF">2022-05-21T10:24:00Z</dcterms:modified>
</cp:coreProperties>
</file>