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ind w:firstLine="0"/>
        <w:jc w:val="center"/>
        <w:rPr>
          <w:b w:val="0"/>
        </w:rPr>
      </w:pPr>
      <w:r>
        <w:rPr>
          <w:b/>
          <w:bCs/>
          <w:sz w:val="32"/>
          <w:szCs w:val="32"/>
        </w:rPr>
        <w:t>Опыты с солнечными лучами.</w:t>
      </w:r>
    </w:p>
    <w:p>
      <w:pPr>
        <w:ind w:firstLine="0"/>
        <w:rPr/>
      </w:pPr>
      <w:r>
        <w:rPr/>
        <w:t> </w:t>
      </w:r>
    </w:p>
    <w:p>
      <w:pPr>
        <w:ind w:firstLine="0"/>
        <w:rPr>
          <w:rFonts w:ascii="Times New Roman" w:eastAsia="Times New Roman" w:hAnsi="Times New Roman" w:hint="default"/>
          <w:b w:val="0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  <w:rtl w:val="off"/>
        </w:rPr>
        <w:t xml:space="preserve">“ </w:t>
      </w:r>
      <w:r>
        <w:rPr>
          <w:rFonts w:ascii="Times New Roman" w:eastAsia="Times New Roman" w:hAnsi="Times New Roman" w:hint="default"/>
          <w:b/>
          <w:bCs/>
          <w:sz w:val="28"/>
          <w:szCs w:val="28"/>
        </w:rPr>
        <w:t>Свет и тень</w:t>
      </w:r>
      <w:r>
        <w:rPr>
          <w:rFonts w:ascii="Times New Roman" w:eastAsia="Times New Roman" w:hAnsi="Times New Roman" w:hint="default"/>
          <w:b/>
          <w:bCs/>
          <w:sz w:val="28"/>
          <w:szCs w:val="28"/>
          <w:rtl w:val="off"/>
        </w:rPr>
        <w:t xml:space="preserve">” </w:t>
      </w:r>
    </w:p>
    <w:p>
      <w:pPr>
        <w:ind w:firstLine="0"/>
        <w:rPr>
          <w:rFonts w:ascii="Times New Roman" w:eastAsia="Times New Roman" w:hAnsi="Times New Roman" w:hint="default"/>
          <w:b w:val="0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Задача: познакомить детей с образованием тени от предметов, установить сходство тени и объекта.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Показать тень от солнца на земле с помощью теневого театра.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Вывод: при помощи естественного освещения – солнца мы можем создать тень.</w:t>
      </w:r>
    </w:p>
    <w:p>
      <w:pPr>
        <w:ind w:firstLine="0"/>
        <w:rPr>
          <w:rFonts w:ascii="Times New Roman" w:eastAsia="Times New Roman" w:hAnsi="Times New Roman" w:hint="default"/>
          <w:b w:val="0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  <w:rtl w:val="off"/>
        </w:rPr>
        <w:t xml:space="preserve">“ </w:t>
      </w:r>
      <w:r>
        <w:rPr>
          <w:rFonts w:ascii="Times New Roman" w:eastAsia="Times New Roman" w:hAnsi="Times New Roman" w:hint="default"/>
          <w:b/>
          <w:bCs/>
          <w:sz w:val="28"/>
          <w:szCs w:val="28"/>
        </w:rPr>
        <w:t>Таинственные стекла</w:t>
      </w:r>
      <w:r>
        <w:rPr>
          <w:rFonts w:ascii="Times New Roman" w:eastAsia="Times New Roman" w:hAnsi="Times New Roman" w:hint="default"/>
          <w:b/>
          <w:bCs/>
          <w:sz w:val="28"/>
          <w:szCs w:val="28"/>
          <w:rtl w:val="off"/>
        </w:rPr>
        <w:t>”</w:t>
      </w:r>
    </w:p>
    <w:p>
      <w:pPr>
        <w:ind w:firstLine="0"/>
        <w:rPr>
          <w:rFonts w:ascii="Times New Roman" w:eastAsia="Times New Roman" w:hAnsi="Times New Roman" w:hint="default"/>
          <w:b w:val="0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Задача: показать детям, что окружающие предметы меняют цвет, если посмотреть на них через цветные стекла.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Посмотреть вокруг себя в цветные стекла (использовала полоски от пластмассовых бутылок, солнцезащитные очки).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Вывод: все вокруг нас меняет цвет, если посмотреть в цветные стекла. Цвета меняются при наложении полосок друг на друга.</w:t>
      </w:r>
    </w:p>
    <w:p>
      <w:pPr>
        <w:ind w:firstLine="0"/>
        <w:rPr>
          <w:rFonts w:ascii="Times New Roman" w:eastAsia="Times New Roman" w:hAnsi="Times New Roman" w:hint="default"/>
          <w:b w:val="0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  <w:rtl w:val="off"/>
        </w:rPr>
        <w:t xml:space="preserve">“ </w:t>
      </w:r>
      <w:r>
        <w:rPr>
          <w:rFonts w:ascii="Times New Roman" w:eastAsia="Times New Roman" w:hAnsi="Times New Roman" w:hint="default"/>
          <w:b/>
          <w:bCs/>
          <w:sz w:val="28"/>
          <w:szCs w:val="28"/>
        </w:rPr>
        <w:t>Знакомство с лупой</w:t>
      </w:r>
      <w:r>
        <w:rPr>
          <w:rFonts w:ascii="Times New Roman" w:eastAsia="Times New Roman" w:hAnsi="Times New Roman" w:hint="default"/>
          <w:b/>
          <w:bCs/>
          <w:sz w:val="28"/>
          <w:szCs w:val="28"/>
          <w:rtl w:val="off"/>
        </w:rPr>
        <w:t>”</w:t>
      </w:r>
    </w:p>
    <w:p>
      <w:pPr>
        <w:ind w:firstLine="0"/>
        <w:rPr>
          <w:rFonts w:ascii="Times New Roman" w:eastAsia="Times New Roman" w:hAnsi="Times New Roman" w:hint="default"/>
          <w:b w:val="0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Задача: познакомить детей с помощником-лупой и ее назначением.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1.Рассмотреть песчинки через увеличительное стекло.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2.Свободное исследование.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Вывод: лупа увеличивает предметы в несколько раз.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Самостоятельное исследование предметов через лупу.</w:t>
      </w:r>
    </w:p>
    <w:p>
      <w:pPr>
        <w:ind w:firstLine="0"/>
        <w:rPr>
          <w:rFonts w:ascii="Times New Roman" w:eastAsia="Times New Roman" w:hAnsi="Times New Roman" w:hint="default"/>
          <w:b w:val="0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  <w:rtl w:val="off"/>
        </w:rPr>
        <w:t xml:space="preserve">“ </w:t>
      </w:r>
      <w:r>
        <w:rPr>
          <w:rFonts w:ascii="Times New Roman" w:eastAsia="Times New Roman" w:hAnsi="Times New Roman" w:hint="default"/>
          <w:b/>
          <w:bCs/>
          <w:sz w:val="28"/>
          <w:szCs w:val="28"/>
        </w:rPr>
        <w:t>Солнечные зайчики</w:t>
      </w:r>
      <w:r>
        <w:rPr>
          <w:rFonts w:ascii="Times New Roman" w:eastAsia="Times New Roman" w:hAnsi="Times New Roman" w:hint="default"/>
          <w:b/>
          <w:bCs/>
          <w:sz w:val="28"/>
          <w:szCs w:val="28"/>
          <w:rtl w:val="off"/>
        </w:rPr>
        <w:t>”</w:t>
      </w:r>
    </w:p>
    <w:p>
      <w:pPr>
        <w:ind w:firstLine="0"/>
        <w:rPr>
          <w:rFonts w:ascii="Times New Roman" w:eastAsia="Times New Roman" w:hAnsi="Times New Roman" w:hint="default"/>
          <w:b w:val="0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Задача: понять причину возникновения солнечных зайчиков, научить пускать солнечных зайчиков (отражать свет зеркалом и блестящими предметами).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Поймать луч света и направить его в нужном направлении, прятать их, прикрыв ладошкой.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Вывод: зеркало отражает луч света и само становится источником света. От небольшого движения зеркала солнечный зайчик перемещается на большое расстояние. Ровная блестящая поверхность тоже может отражать солнечные лучи (диск, фольга, стекло на телефоне, на часах и т. д.)</w:t>
      </w:r>
    </w:p>
    <w:p>
      <w:pPr>
        <w:ind w:firstLine="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 </w:t>
      </w:r>
    </w:p>
    <w:sectPr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true"/>
    <w:sig w:usb0="E0002EFF" w:usb1="C000785B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000"/>
  <w:drawingGridVerticalSpacing w:val="1000"/>
  <w:displayHorizontalDrawingGridEvery w:val="1"/>
  <w:displayVerticalDrawingGridEvery w:val="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ko-KR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lastClr="000000" val="windowText"/>
      </a:dk1>
      <a:lt1>
        <a:sysClr lastClr="FFFFFF" val="window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хп</cp:lastModifiedBy>
  <cp:revision>1</cp:revision>
  <dcterms:created xsi:type="dcterms:W3CDTF">2020-05-31T07:08:58Z</dcterms:created>
  <dcterms:modified xsi:type="dcterms:W3CDTF">2020-05-31T07:10:03Z</dcterms:modified>
  <cp:version>0900.0000.01</cp:version>
</cp:coreProperties>
</file>