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14 по 21 сентября Тема:"Домашние животные"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этой неделе мы знакомимся с характерными особенностями внешнего вида,поведения,образа жизни домашних животных(собака, кошка, корова,лошадь); с обобщающим понятием "Домашние животные", учим правильно образовывать имена существительные, обозначающие детенышей,воспитываем бережное отношение к животным.Рекомендации: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Прочитать З.Александрова "Кролики",В.Берестов"Котенок".Выучить вместе с детьми Г.Сапгир "Кошка"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