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F0" w:rsidRPr="00A631D8" w:rsidRDefault="00665AF0" w:rsidP="00A631D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A631D8">
        <w:rPr>
          <w:rStyle w:val="a3"/>
          <w:color w:val="FF0000"/>
          <w:sz w:val="36"/>
          <w:szCs w:val="36"/>
        </w:rPr>
        <w:t>РАССКАЗЫ О ВОЙНЕ ДЛЯ ДОШКОЛЯТ</w:t>
      </w:r>
    </w:p>
    <w:p w:rsidR="00F22607" w:rsidRPr="00C43C18" w:rsidRDefault="00665AF0" w:rsidP="00A631D8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EFEFE"/>
        </w:rPr>
      </w:pPr>
      <w:r w:rsidRPr="00C43C18">
        <w:rPr>
          <w:rFonts w:ascii="Times New Roman" w:hAnsi="Times New Roman" w:cs="Times New Roman"/>
          <w:color w:val="002060"/>
          <w:sz w:val="28"/>
          <w:szCs w:val="28"/>
          <w:shd w:val="clear" w:color="auto" w:fill="FEFEFE"/>
        </w:rPr>
        <w:t>Сохранить память о войне, о ее героях нам помогают книги.</w:t>
      </w:r>
      <w:r w:rsidR="00F22607" w:rsidRPr="00C43C18">
        <w:rPr>
          <w:rFonts w:ascii="Times New Roman" w:hAnsi="Times New Roman" w:cs="Times New Roman"/>
          <w:color w:val="002060"/>
          <w:sz w:val="28"/>
          <w:szCs w:val="28"/>
          <w:shd w:val="clear" w:color="auto" w:fill="FEFEFE"/>
        </w:rPr>
        <w:t xml:space="preserve"> </w:t>
      </w:r>
      <w:r w:rsidRPr="00C43C18">
        <w:rPr>
          <w:rFonts w:ascii="Times New Roman" w:hAnsi="Times New Roman" w:cs="Times New Roman"/>
          <w:color w:val="002060"/>
          <w:sz w:val="28"/>
          <w:szCs w:val="28"/>
          <w:shd w:val="clear" w:color="auto" w:fill="FEFEFE"/>
        </w:rPr>
        <w:t xml:space="preserve"> Знакомить детей с такими произведениями необходимо уже со старшего дошкольного возраста. Прежде чем начать чтение книг о войне, стоит поговорить с ребенком об истории, в доступной форме изложить основные факты, рассказать о том, что солдаты защищали свои дома и своих родных от жестоких захватчиков, проявляя при этом мужество и героизм. Можно рассказать и о том, как трудно жилось женщинам и детям, чьи мужья, братья и отцы отправились на фронт, но они стойко переживали все испытания.</w:t>
      </w:r>
      <w:r w:rsidR="00F22607" w:rsidRPr="00C43C18">
        <w:rPr>
          <w:rFonts w:ascii="Times New Roman" w:hAnsi="Times New Roman" w:cs="Times New Roman"/>
          <w:color w:val="002060"/>
          <w:sz w:val="28"/>
          <w:szCs w:val="28"/>
          <w:shd w:val="clear" w:color="auto" w:fill="FEFEFE"/>
        </w:rPr>
        <w:t xml:space="preserve"> </w:t>
      </w:r>
      <w:r w:rsidR="00F22607" w:rsidRPr="00C43C18">
        <w:rPr>
          <w:rStyle w:val="a3"/>
          <w:rFonts w:ascii="Times New Roman" w:hAnsi="Times New Roman" w:cs="Times New Roman"/>
          <w:b w:val="0"/>
          <w:iCs/>
          <w:color w:val="002060"/>
          <w:sz w:val="28"/>
          <w:szCs w:val="28"/>
        </w:rPr>
        <w:t>Очень немногие книги о войне написаны специально для дошкольного и младшего школьного возраста. Они просто красивые, мудрые, в них присутствуют замечательные описания русской природы, душевной доброты, стойкости и героизма.</w:t>
      </w:r>
    </w:p>
    <w:p w:rsidR="00665AF0" w:rsidRPr="00C43C18" w:rsidRDefault="00F22607" w:rsidP="00A631D8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43C18">
        <w:rPr>
          <w:rFonts w:ascii="Times New Roman" w:hAnsi="Times New Roman" w:cs="Times New Roman"/>
          <w:color w:val="002060"/>
          <w:sz w:val="28"/>
          <w:szCs w:val="28"/>
          <w:shd w:val="clear" w:color="auto" w:fill="FEFEFE"/>
        </w:rPr>
        <w:t>Ниже рекомендованы книги, которые вы можете почитать ребятам и ссылки для чтения.</w:t>
      </w:r>
    </w:p>
    <w:p w:rsidR="00A631D8" w:rsidRPr="00B81CF0" w:rsidRDefault="00A631D8" w:rsidP="00A631D8">
      <w:pPr>
        <w:shd w:val="clear" w:color="auto" w:fill="FFFFFF"/>
        <w:spacing w:after="120" w:line="480" w:lineRule="atLeast"/>
        <w:jc w:val="center"/>
        <w:textAlignment w:val="baseline"/>
        <w:outlineLvl w:val="1"/>
        <w:rPr>
          <w:rFonts w:ascii="Times New Roman" w:hAnsi="Times New Roman" w:cs="Times New Roman"/>
          <w:color w:val="FF0000"/>
          <w:sz w:val="36"/>
          <w:szCs w:val="36"/>
        </w:rPr>
      </w:pPr>
      <w:r w:rsidRPr="00C43C18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3221355</wp:posOffset>
            </wp:positionV>
            <wp:extent cx="1714500" cy="2438400"/>
            <wp:effectExtent l="19050" t="0" r="0" b="0"/>
            <wp:wrapSquare wrapText="bothSides"/>
            <wp:docPr id="3" name="Рисунок 3" descr="https://www.pravmir.ru/wp-content/uploads/2018/04/Hleb-toi---zimyi-422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vmir.ru/wp-content/uploads/2018/04/Hleb-toi---zimyi-422x6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C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Элла Фонякова</w:t>
      </w:r>
      <w:r w:rsidR="00B81CF0" w:rsidRPr="00C43C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«Хлеб той зимы»</w:t>
      </w:r>
    </w:p>
    <w:p w:rsidR="00F22607" w:rsidRPr="00C43C18" w:rsidRDefault="002C6167" w:rsidP="00A631D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Элле </w:t>
      </w:r>
      <w:proofErr w:type="spellStart"/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Фоняковой</w:t>
      </w:r>
      <w:proofErr w:type="spellEnd"/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, как и ее героине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,</w:t>
      </w:r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Леночке, было 7 лет в первую блокадную зиму. </w:t>
      </w:r>
      <w:r w:rsidR="00B81CF0"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 этой автобиографической книге писательница описывает жизнь семьи в окруженном немцами Ленинграде. От лица первоклассницы Леночки она рассказывает о своем детском мире: радостях и шалостях, играх, дружбе. И тем страшнее, что в этот тихий мир врываются воздушные тревоги, голод и смерть.</w:t>
      </w:r>
    </w:p>
    <w:p w:rsidR="00B81CF0" w:rsidRPr="00A631D8" w:rsidRDefault="00626EDA" w:rsidP="00B81C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p3" w:history="1">
        <w:r w:rsidR="00B81CF0" w:rsidRPr="00A631D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https://bookscafe.net/read/fonyakova_ella-hleb_toy_zimy-220991.html#p3</w:t>
        </w:r>
      </w:hyperlink>
    </w:p>
    <w:p w:rsidR="00B81CF0" w:rsidRPr="00B81CF0" w:rsidRDefault="00B81CF0" w:rsidP="00B81C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1D8" w:rsidRDefault="00B81CF0" w:rsidP="00A631D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607" w:rsidRPr="00C43C18" w:rsidRDefault="00750C66" w:rsidP="00A631D8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43C18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4718685</wp:posOffset>
            </wp:positionH>
            <wp:positionV relativeFrom="margin">
              <wp:posOffset>6136005</wp:posOffset>
            </wp:positionV>
            <wp:extent cx="1903730" cy="2486025"/>
            <wp:effectExtent l="19050" t="0" r="1270" b="0"/>
            <wp:wrapSquare wrapText="bothSides"/>
            <wp:docPr id="1" name="Рисунок 1" descr="https://www.pravmir.ru/wp-content/uploads/2018/04/ku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18/04/kukl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1D8" w:rsidRPr="00C43C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Геннадий Черкашин </w:t>
      </w:r>
      <w:r w:rsidR="00B81CF0" w:rsidRPr="00C43C1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«Кукла»</w:t>
      </w:r>
    </w:p>
    <w:p w:rsidR="00B81CF0" w:rsidRPr="00B81CF0" w:rsidRDefault="00B81CF0" w:rsidP="00750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Девочка с мамой возвращаются домой в Ленинград из эвакуации. Родители мамы остались в блокадном городе и не выжили. Их квартира занята другой семьей, а все вещи были распроданы.</w:t>
      </w:r>
    </w:p>
    <w:p w:rsidR="00A631D8" w:rsidRPr="00C43C18" w:rsidRDefault="00B81CF0" w:rsidP="00750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Однажды в витрине комиссионного магазина девочка видит свою куклу Машеньку, подаренную погибшим дедом. Каждый день девочка приходит к своей кукле, читает ей книги, а ее мама откладывает деньги, чтобы выкупить любимую игрушку дочери обратно.</w:t>
      </w:r>
    </w:p>
    <w:p w:rsidR="00B81CF0" w:rsidRPr="00C43C18" w:rsidRDefault="00A631D8" w:rsidP="00750C66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 рассказе нет описания жестокости и насилия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.</w:t>
      </w:r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</w:t>
      </w:r>
      <w:r w:rsidRPr="00B81CF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страшных реалиях того времени Геннадий Черкашин почти не пишет, поэтому книга может стать первым произведением о войне в жизни ребенка.</w:t>
      </w:r>
    </w:p>
    <w:p w:rsidR="00B81CF0" w:rsidRPr="00A631D8" w:rsidRDefault="00626EDA" w:rsidP="00750C6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B81CF0" w:rsidRPr="00A631D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https://knigogid.ru/books/103447-kukla/toread?update_page</w:t>
        </w:r>
      </w:hyperlink>
    </w:p>
    <w:p w:rsidR="00B81CF0" w:rsidRPr="00B81CF0" w:rsidRDefault="00B81CF0" w:rsidP="00750C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CF0" w:rsidRPr="00A631D8" w:rsidRDefault="00B81CF0" w:rsidP="00B81C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5AF0" w:rsidRPr="00A631D8" w:rsidRDefault="00665AF0" w:rsidP="00750C6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43C18" w:rsidRPr="00C43C18" w:rsidRDefault="00750C66" w:rsidP="00C43C1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b w:val="0"/>
          <w:iCs/>
          <w:sz w:val="36"/>
          <w:szCs w:val="36"/>
        </w:rPr>
      </w:pPr>
      <w:r w:rsidRPr="00C43C18">
        <w:rPr>
          <w:b/>
          <w:bCs/>
          <w:i/>
          <w:iCs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-55245</wp:posOffset>
            </wp:positionV>
            <wp:extent cx="1648460" cy="2114550"/>
            <wp:effectExtent l="19050" t="0" r="8890" b="0"/>
            <wp:wrapSquare wrapText="bothSides"/>
            <wp:docPr id="18" name="Рисунок 18" descr="https://cdn1.ozone.ru/multimedia/101449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1.ozone.ru/multimedia/10144928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tgtFrame="_blank" w:history="1"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К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онстантин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П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аустовский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</w:t>
        </w:r>
        <w:r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«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С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тальное 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К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олечко</w:t>
        </w:r>
        <w:r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»</w:t>
        </w:r>
      </w:hyperlink>
    </w:p>
    <w:p w:rsidR="00950A13" w:rsidRPr="00C43C18" w:rsidRDefault="00B81CF0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b w:val="0"/>
          <w:iCs/>
          <w:color w:val="002060"/>
          <w:sz w:val="28"/>
          <w:szCs w:val="28"/>
        </w:rPr>
      </w:pPr>
      <w:r w:rsidRPr="00C43C18">
        <w:rPr>
          <w:rStyle w:val="a3"/>
          <w:b w:val="0"/>
          <w:iCs/>
          <w:color w:val="002060"/>
          <w:sz w:val="28"/>
          <w:szCs w:val="28"/>
        </w:rPr>
        <w:t>Сказка о девочке и волшебном колечке, которое подарил ей боец</w:t>
      </w:r>
      <w:r w:rsidR="00750C66" w:rsidRPr="00C43C18">
        <w:rPr>
          <w:rStyle w:val="a3"/>
          <w:b w:val="0"/>
          <w:iCs/>
          <w:color w:val="002060"/>
          <w:sz w:val="28"/>
          <w:szCs w:val="28"/>
        </w:rPr>
        <w:t>.</w:t>
      </w:r>
      <w:r w:rsidR="00950A13" w:rsidRPr="00C43C18">
        <w:rPr>
          <w:rStyle w:val="a3"/>
          <w:b w:val="0"/>
          <w:iCs/>
          <w:color w:val="002060"/>
          <w:sz w:val="28"/>
          <w:szCs w:val="28"/>
        </w:rPr>
        <w:t xml:space="preserve">  </w:t>
      </w:r>
    </w:p>
    <w:p w:rsidR="00B81CF0" w:rsidRPr="00750C66" w:rsidRDefault="00626EDA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iCs/>
          <w:color w:val="0070C0"/>
          <w:sz w:val="28"/>
          <w:szCs w:val="28"/>
        </w:rPr>
      </w:pPr>
      <w:hyperlink r:id="rId11" w:history="1">
        <w:r w:rsidR="00950A13" w:rsidRPr="00750C66">
          <w:rPr>
            <w:rStyle w:val="a5"/>
            <w:iCs/>
            <w:sz w:val="28"/>
            <w:szCs w:val="28"/>
          </w:rPr>
          <w:t>https://shkolnaiapora.ru/literaturnoe-chtenie/paustovskij-konstantin-georgievich/stalnoe-kolechko.html</w:t>
        </w:r>
      </w:hyperlink>
    </w:p>
    <w:p w:rsidR="00950A13" w:rsidRPr="00A631D8" w:rsidRDefault="00950A13" w:rsidP="00B81CF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0C66" w:rsidRDefault="00C43C18" w:rsidP="00B81CF0">
      <w:pPr>
        <w:pStyle w:val="a4"/>
        <w:shd w:val="clear" w:color="auto" w:fill="FFFFFF"/>
        <w:spacing w:before="0" w:beforeAutospacing="0" w:after="150" w:afterAutospacing="0"/>
        <w:rPr>
          <w:rStyle w:val="a3"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1611630</wp:posOffset>
            </wp:positionV>
            <wp:extent cx="1743075" cy="2333625"/>
            <wp:effectExtent l="19050" t="0" r="9525" b="0"/>
            <wp:wrapSquare wrapText="bothSides"/>
            <wp:docPr id="21" name="Рисунок 21" descr="https://prostolib.com/covers/37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stolib.com/covers/37032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CF0" w:rsidRPr="00A631D8">
        <w:rPr>
          <w:rStyle w:val="a3"/>
          <w:i/>
          <w:iCs/>
          <w:color w:val="0070C0"/>
          <w:sz w:val="28"/>
          <w:szCs w:val="28"/>
        </w:rPr>
        <w:t> </w:t>
      </w:r>
    </w:p>
    <w:p w:rsidR="00750C66" w:rsidRDefault="00750C66" w:rsidP="00B81CF0">
      <w:pPr>
        <w:pStyle w:val="a4"/>
        <w:shd w:val="clear" w:color="auto" w:fill="FFFFFF"/>
        <w:spacing w:before="0" w:beforeAutospacing="0" w:after="150" w:afterAutospacing="0"/>
        <w:rPr>
          <w:rStyle w:val="a3"/>
          <w:i/>
          <w:iCs/>
          <w:color w:val="0070C0"/>
          <w:sz w:val="28"/>
          <w:szCs w:val="28"/>
        </w:rPr>
      </w:pPr>
    </w:p>
    <w:p w:rsidR="00750C66" w:rsidRDefault="00750C66" w:rsidP="00B81CF0">
      <w:pPr>
        <w:pStyle w:val="a4"/>
        <w:shd w:val="clear" w:color="auto" w:fill="FFFFFF"/>
        <w:spacing w:before="0" w:beforeAutospacing="0" w:after="150" w:afterAutospacing="0"/>
        <w:rPr>
          <w:rStyle w:val="a3"/>
          <w:i/>
          <w:iCs/>
          <w:color w:val="0070C0"/>
          <w:sz w:val="28"/>
          <w:szCs w:val="28"/>
        </w:rPr>
      </w:pPr>
    </w:p>
    <w:p w:rsidR="00C43C18" w:rsidRPr="00C43C18" w:rsidRDefault="00626EDA" w:rsidP="00C43C1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b w:val="0"/>
          <w:iCs/>
          <w:color w:val="FF0000"/>
          <w:sz w:val="36"/>
          <w:szCs w:val="36"/>
        </w:rPr>
      </w:pPr>
      <w:hyperlink r:id="rId13" w:tgtFrame="_blank" w:history="1"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С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усанна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Г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еоргиевская</w:t>
        </w:r>
      </w:hyperlink>
      <w:r w:rsidR="00C43C18" w:rsidRPr="00C43C18">
        <w:rPr>
          <w:rStyle w:val="a3"/>
          <w:b w:val="0"/>
          <w:iCs/>
          <w:color w:val="FF0000"/>
          <w:sz w:val="36"/>
          <w:szCs w:val="36"/>
        </w:rPr>
        <w:t xml:space="preserve"> </w:t>
      </w:r>
      <w:r w:rsidR="00C43C18" w:rsidRPr="00C43C18">
        <w:rPr>
          <w:rStyle w:val="a3"/>
          <w:iCs/>
          <w:color w:val="FF0000"/>
          <w:sz w:val="36"/>
          <w:szCs w:val="36"/>
        </w:rPr>
        <w:t>«Галина мама»</w:t>
      </w:r>
    </w:p>
    <w:p w:rsidR="00950A13" w:rsidRPr="00C43C18" w:rsidRDefault="00626EDA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2060"/>
          <w:sz w:val="28"/>
          <w:szCs w:val="28"/>
        </w:rPr>
      </w:pPr>
      <w:hyperlink r:id="rId14" w:tgtFrame="_blank" w:history="1">
        <w:r w:rsidR="00B81CF0" w:rsidRPr="00C43C18">
          <w:rPr>
            <w:rStyle w:val="a5"/>
            <w:b/>
            <w:bCs/>
            <w:iCs/>
            <w:color w:val="002060"/>
            <w:sz w:val="28"/>
            <w:szCs w:val="28"/>
            <w:u w:val="none"/>
          </w:rPr>
          <w:t> </w:t>
        </w:r>
      </w:hyperlink>
      <w:r w:rsidR="00B81CF0" w:rsidRPr="00C43C18">
        <w:rPr>
          <w:rStyle w:val="a3"/>
          <w:b w:val="0"/>
          <w:iCs/>
          <w:color w:val="002060"/>
          <w:sz w:val="28"/>
          <w:szCs w:val="28"/>
        </w:rPr>
        <w:t xml:space="preserve">В небольшой повести для </w:t>
      </w:r>
      <w:r w:rsidR="00C43C18" w:rsidRPr="00C43C18">
        <w:rPr>
          <w:rStyle w:val="a3"/>
          <w:b w:val="0"/>
          <w:iCs/>
          <w:color w:val="002060"/>
          <w:sz w:val="28"/>
          <w:szCs w:val="28"/>
        </w:rPr>
        <w:t>ребят</w:t>
      </w:r>
      <w:r w:rsidR="00B81CF0" w:rsidRPr="00C43C18">
        <w:rPr>
          <w:rStyle w:val="a3"/>
          <w:b w:val="0"/>
          <w:iCs/>
          <w:color w:val="002060"/>
          <w:sz w:val="28"/>
          <w:szCs w:val="28"/>
        </w:rPr>
        <w:t xml:space="preserve"> рассказывается о воинской доблести</w:t>
      </w:r>
      <w:r w:rsidR="00C43C18" w:rsidRPr="00C43C18">
        <w:rPr>
          <w:rStyle w:val="a3"/>
          <w:b w:val="0"/>
          <w:iCs/>
          <w:color w:val="002060"/>
          <w:sz w:val="28"/>
          <w:szCs w:val="28"/>
        </w:rPr>
        <w:t>.</w:t>
      </w:r>
      <w:r w:rsidR="00950A13" w:rsidRPr="00C43C18">
        <w:rPr>
          <w:b/>
          <w:color w:val="002060"/>
          <w:sz w:val="28"/>
          <w:szCs w:val="28"/>
        </w:rPr>
        <w:t xml:space="preserve"> </w:t>
      </w:r>
    </w:p>
    <w:p w:rsidR="00B81CF0" w:rsidRPr="00750C66" w:rsidRDefault="00626EDA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iCs/>
          <w:color w:val="0070C0"/>
          <w:sz w:val="28"/>
          <w:szCs w:val="28"/>
        </w:rPr>
      </w:pPr>
      <w:hyperlink r:id="rId15" w:anchor="p1" w:history="1">
        <w:r w:rsidR="00950A13" w:rsidRPr="00750C66">
          <w:rPr>
            <w:rStyle w:val="a5"/>
            <w:iCs/>
            <w:sz w:val="28"/>
            <w:szCs w:val="28"/>
          </w:rPr>
          <w:t>https://bookscafe.net/read/georgievskaya_susanna-galina_mama-196609.html#p1</w:t>
        </w:r>
      </w:hyperlink>
    </w:p>
    <w:p w:rsidR="00950A13" w:rsidRPr="00A631D8" w:rsidRDefault="00750C66" w:rsidP="00B81CF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-388620</wp:posOffset>
            </wp:positionH>
            <wp:positionV relativeFrom="margin">
              <wp:posOffset>4002405</wp:posOffset>
            </wp:positionV>
            <wp:extent cx="1688465" cy="2019300"/>
            <wp:effectExtent l="19050" t="0" r="6985" b="0"/>
            <wp:wrapSquare wrapText="bothSides"/>
            <wp:docPr id="24" name="Рисунок 24" descr="https://sun9-33.userapi.com/c846420/v846420928/10d34/16y_yXGo_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33.userapi.com/c846420/v846420928/10d34/16y_yXGo_n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C18" w:rsidRPr="00C43C18" w:rsidRDefault="00626EDA" w:rsidP="00C43C1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b w:val="0"/>
          <w:iCs/>
          <w:color w:val="FF0000"/>
          <w:sz w:val="36"/>
          <w:szCs w:val="36"/>
        </w:rPr>
      </w:pPr>
      <w:hyperlink r:id="rId17" w:tgtFrame="_blank" w:history="1"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В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иктор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Д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рагунский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«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А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рбузный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переулок»</w:t>
        </w:r>
      </w:hyperlink>
    </w:p>
    <w:p w:rsidR="00B81CF0" w:rsidRPr="00C43C18" w:rsidRDefault="00B81CF0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b w:val="0"/>
          <w:iCs/>
          <w:color w:val="002060"/>
          <w:sz w:val="28"/>
          <w:szCs w:val="28"/>
        </w:rPr>
      </w:pPr>
      <w:r w:rsidRPr="00C43C18">
        <w:rPr>
          <w:rStyle w:val="a3"/>
          <w:b w:val="0"/>
          <w:iCs/>
          <w:color w:val="002060"/>
          <w:sz w:val="28"/>
          <w:szCs w:val="28"/>
        </w:rPr>
        <w:t> Отец рассказывает Дениске о</w:t>
      </w:r>
      <w:r w:rsidR="00C43C18" w:rsidRPr="00C43C18">
        <w:rPr>
          <w:rStyle w:val="a3"/>
          <w:b w:val="0"/>
          <w:iCs/>
          <w:color w:val="002060"/>
          <w:sz w:val="28"/>
          <w:szCs w:val="28"/>
        </w:rPr>
        <w:t xml:space="preserve"> своем голодном военном детстве.</w:t>
      </w:r>
    </w:p>
    <w:p w:rsidR="0017071A" w:rsidRPr="00A631D8" w:rsidRDefault="00626EDA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hyperlink r:id="rId18" w:history="1">
        <w:r w:rsidR="0017071A" w:rsidRPr="00A631D8">
          <w:rPr>
            <w:rStyle w:val="a5"/>
            <w:sz w:val="28"/>
            <w:szCs w:val="28"/>
          </w:rPr>
          <w:t>https://nukadeti.ru/skazki/dragunskij_arbuznyj_pereulok</w:t>
        </w:r>
      </w:hyperlink>
    </w:p>
    <w:p w:rsidR="0017071A" w:rsidRPr="00A631D8" w:rsidRDefault="0017071A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50C66" w:rsidRDefault="00750C66" w:rsidP="00B81CF0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noProof/>
          <w:color w:val="0070C0"/>
          <w:sz w:val="28"/>
          <w:szCs w:val="28"/>
        </w:rPr>
      </w:pPr>
    </w:p>
    <w:p w:rsidR="00750C66" w:rsidRDefault="00750C66" w:rsidP="00B81CF0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noProof/>
          <w:color w:val="0070C0"/>
          <w:sz w:val="28"/>
          <w:szCs w:val="28"/>
        </w:rPr>
      </w:pPr>
    </w:p>
    <w:p w:rsidR="00750C66" w:rsidRPr="00C43C18" w:rsidRDefault="00C43C18" w:rsidP="00C43C1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noProof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6183630</wp:posOffset>
            </wp:positionV>
            <wp:extent cx="1743075" cy="2419350"/>
            <wp:effectExtent l="19050" t="0" r="9525" b="0"/>
            <wp:wrapSquare wrapText="bothSides"/>
            <wp:docPr id="27" name="Рисунок 27" descr="https://interkniga.net/app/files/2019/06/8836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nterkniga.net/app/files/2019/06/883689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C18" w:rsidRPr="00C43C18" w:rsidRDefault="00626EDA" w:rsidP="00C43C1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b w:val="0"/>
          <w:iCs/>
          <w:color w:val="FF0000"/>
          <w:sz w:val="36"/>
          <w:szCs w:val="36"/>
        </w:rPr>
      </w:pPr>
      <w:hyperlink r:id="rId20" w:tgtFrame="_blank" w:history="1"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В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ера 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О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сеева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 xml:space="preserve"> 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«</w:t>
        </w:r>
        <w:r w:rsidR="00B81CF0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А</w:t>
        </w:r>
        <w:r w:rsidR="00C43C18" w:rsidRPr="00C43C18">
          <w:rPr>
            <w:rStyle w:val="a5"/>
            <w:b/>
            <w:bCs/>
            <w:iCs/>
            <w:color w:val="FF0000"/>
            <w:sz w:val="36"/>
            <w:szCs w:val="36"/>
            <w:u w:val="none"/>
          </w:rPr>
          <w:t>ндрейка»</w:t>
        </w:r>
      </w:hyperlink>
    </w:p>
    <w:p w:rsidR="00B81CF0" w:rsidRPr="00C43C18" w:rsidRDefault="00B81CF0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b w:val="0"/>
          <w:iCs/>
          <w:color w:val="002060"/>
          <w:sz w:val="28"/>
          <w:szCs w:val="28"/>
        </w:rPr>
      </w:pPr>
      <w:r w:rsidRPr="00C43C18">
        <w:rPr>
          <w:rStyle w:val="a3"/>
          <w:b w:val="0"/>
          <w:iCs/>
          <w:color w:val="002060"/>
          <w:sz w:val="28"/>
          <w:szCs w:val="28"/>
        </w:rPr>
        <w:t>О семилетнем Андрейке, помогающем матери в тяжелые военные годы</w:t>
      </w:r>
      <w:r w:rsidR="00C43C18" w:rsidRPr="00C43C18">
        <w:rPr>
          <w:rStyle w:val="a3"/>
          <w:b w:val="0"/>
          <w:iCs/>
          <w:color w:val="002060"/>
          <w:sz w:val="28"/>
          <w:szCs w:val="28"/>
        </w:rPr>
        <w:t>.</w:t>
      </w:r>
    </w:p>
    <w:p w:rsidR="0017071A" w:rsidRPr="00A631D8" w:rsidRDefault="00626EDA" w:rsidP="00750C6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hyperlink r:id="rId21" w:history="1">
        <w:r w:rsidR="0017071A" w:rsidRPr="00A631D8">
          <w:rPr>
            <w:rStyle w:val="a5"/>
            <w:sz w:val="28"/>
            <w:szCs w:val="28"/>
          </w:rPr>
          <w:t>https://skazki.rustih.ru/valentina-oseeva-andrejka/</w:t>
        </w:r>
      </w:hyperlink>
    </w:p>
    <w:p w:rsidR="0017071A" w:rsidRDefault="0017071A" w:rsidP="00B81CF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0C66" w:rsidRPr="00665AF0" w:rsidRDefault="00750C66" w:rsidP="00750C6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дошколят и младших школьников, безусловно, интересными и запоминающимися станут </w:t>
      </w:r>
      <w:r w:rsidRPr="00C43C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стихи о войне</w:t>
      </w: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750C66" w:rsidRPr="00665AF0" w:rsidRDefault="00750C66" w:rsidP="00750C6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Барто А. 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дни войны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750C66" w:rsidRPr="00665AF0" w:rsidRDefault="00750C66" w:rsidP="00750C6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Берестов В. 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Мужчина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750C66" w:rsidRPr="00665AF0" w:rsidRDefault="00750C66" w:rsidP="00750C6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Карпров И.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Мальчики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750C66" w:rsidRPr="00665AF0" w:rsidRDefault="00750C66" w:rsidP="00750C6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Михалков С.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Детский ботинок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Десятилетний человек</w:t>
      </w:r>
      <w:r w:rsidRPr="00C43C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750C66" w:rsidRPr="00665AF0" w:rsidRDefault="00750C66" w:rsidP="00750C6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65A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Маршак С. «Не» и «ни» и многие другие</w:t>
      </w:r>
    </w:p>
    <w:p w:rsidR="00750C66" w:rsidRPr="00A631D8" w:rsidRDefault="00750C66" w:rsidP="00B81CF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750C66" w:rsidRPr="00A631D8" w:rsidSect="00A631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17E0"/>
    <w:multiLevelType w:val="multilevel"/>
    <w:tmpl w:val="47D6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F0"/>
    <w:rsid w:val="0017071A"/>
    <w:rsid w:val="002C6167"/>
    <w:rsid w:val="002F007F"/>
    <w:rsid w:val="00626EDA"/>
    <w:rsid w:val="00665AF0"/>
    <w:rsid w:val="00750C66"/>
    <w:rsid w:val="00950A13"/>
    <w:rsid w:val="00A631D8"/>
    <w:rsid w:val="00B81CF0"/>
    <w:rsid w:val="00C43C18"/>
    <w:rsid w:val="00F2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7F"/>
  </w:style>
  <w:style w:type="paragraph" w:styleId="2">
    <w:name w:val="heading 2"/>
    <w:basedOn w:val="a"/>
    <w:link w:val="20"/>
    <w:uiPriority w:val="9"/>
    <w:qFormat/>
    <w:rsid w:val="00B81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1CF0"/>
    <w:rPr>
      <w:b/>
      <w:bCs/>
    </w:rPr>
  </w:style>
  <w:style w:type="paragraph" w:styleId="a4">
    <w:name w:val="Normal (Web)"/>
    <w:basedOn w:val="a"/>
    <w:uiPriority w:val="99"/>
    <w:unhideWhenUsed/>
    <w:rsid w:val="00B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1C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20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343">
          <w:marLeft w:val="0"/>
          <w:marRight w:val="0"/>
          <w:marTop w:val="0"/>
          <w:marBottom w:val="495"/>
          <w:divBdr>
            <w:top w:val="single" w:sz="24" w:space="29" w:color="AEB9CF"/>
            <w:left w:val="single" w:sz="24" w:space="31" w:color="AEB9CF"/>
            <w:bottom w:val="single" w:sz="24" w:space="31" w:color="AEB9CF"/>
            <w:right w:val="single" w:sz="24" w:space="31" w:color="AEB9CF"/>
          </w:divBdr>
          <w:divsChild>
            <w:div w:id="20515707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ogid.ru/books/103447-kukla/toread?update_page" TargetMode="External"/><Relationship Id="rId13" Type="http://schemas.openxmlformats.org/officeDocument/2006/relationships/hyperlink" Target="https://fkdou-2fso-rf.caduk.ru/DswMedia/susannageorgievskayagalinamama.doc" TargetMode="External"/><Relationship Id="rId18" Type="http://schemas.openxmlformats.org/officeDocument/2006/relationships/hyperlink" Target="https://nukadeti.ru/skazki/dragunskij_arbuznyj_pereul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azki.rustih.ru/valentina-oseeva-andrejka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fkdou-2fso-rf.caduk.ru/DswMedia/viktordragunskiyarbuznyiypereulok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fkdou-2fso-rf.caduk.ru/DswMedia/veraoseevaandreyk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scafe.net/read/fonyakova_ella-hleb_toy_zimy-220991.html" TargetMode="External"/><Relationship Id="rId11" Type="http://schemas.openxmlformats.org/officeDocument/2006/relationships/hyperlink" Target="https://shkolnaiapora.ru/literaturnoe-chtenie/paustovskij-konstantin-georgievich/stalnoe-kolechko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ookscafe.net/read/georgievskaya_susanna-galina_mama-19660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kdou-2fso-rf.caduk.ru/DswMedia/konstantinpaustovskiystal-noekolechko.doc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kdou-2fso-rf.caduk.ru/DswMedia/susannageorgievskayagalinamama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4</cp:revision>
  <dcterms:created xsi:type="dcterms:W3CDTF">2020-05-10T09:58:00Z</dcterms:created>
  <dcterms:modified xsi:type="dcterms:W3CDTF">2020-05-10T18:31:00Z</dcterms:modified>
</cp:coreProperties>
</file>