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3F" w:rsidRDefault="00A5723F" w:rsidP="00E93391">
      <w:pPr>
        <w:spacing w:after="0" w:line="240" w:lineRule="auto"/>
        <w:ind w:left="-426" w:right="-483"/>
        <w:jc w:val="both"/>
        <w:rPr>
          <w:rFonts w:ascii="Times New Roman" w:hAnsi="Times New Roman"/>
          <w:b/>
          <w:sz w:val="32"/>
          <w:szCs w:val="24"/>
        </w:rPr>
      </w:pPr>
    </w:p>
    <w:p w:rsidR="005E706B" w:rsidRDefault="005E706B" w:rsidP="00E93391">
      <w:pPr>
        <w:spacing w:after="0" w:line="240" w:lineRule="auto"/>
        <w:ind w:left="-426" w:right="-483"/>
        <w:jc w:val="both"/>
        <w:rPr>
          <w:rFonts w:ascii="Times New Roman" w:hAnsi="Times New Roman"/>
          <w:b/>
          <w:sz w:val="40"/>
          <w:szCs w:val="24"/>
        </w:rPr>
      </w:pPr>
    </w:p>
    <w:p w:rsidR="005E706B" w:rsidRDefault="005E706B" w:rsidP="00E93391">
      <w:pPr>
        <w:spacing w:after="0" w:line="240" w:lineRule="auto"/>
        <w:ind w:right="-483"/>
        <w:jc w:val="both"/>
        <w:rPr>
          <w:rFonts w:ascii="Times New Roman" w:hAnsi="Times New Roman"/>
          <w:b/>
          <w:sz w:val="40"/>
          <w:szCs w:val="24"/>
        </w:rPr>
      </w:pPr>
    </w:p>
    <w:p w:rsidR="005E706B" w:rsidRDefault="005E706B" w:rsidP="00E93391">
      <w:pPr>
        <w:spacing w:after="0" w:line="240" w:lineRule="auto"/>
        <w:ind w:left="-426" w:right="-483"/>
        <w:jc w:val="both"/>
        <w:rPr>
          <w:rFonts w:ascii="Times New Roman" w:hAnsi="Times New Roman"/>
          <w:b/>
          <w:sz w:val="40"/>
          <w:szCs w:val="24"/>
        </w:rPr>
      </w:pPr>
    </w:p>
    <w:p w:rsidR="005E706B" w:rsidRPr="00CD34E3" w:rsidRDefault="005E706B" w:rsidP="00E93391">
      <w:pPr>
        <w:spacing w:after="0" w:line="240" w:lineRule="auto"/>
        <w:ind w:right="-1"/>
        <w:jc w:val="center"/>
        <w:rPr>
          <w:rFonts w:ascii="Times New Roman" w:hAnsi="Times New Roman"/>
          <w:sz w:val="36"/>
          <w:szCs w:val="24"/>
        </w:rPr>
      </w:pPr>
      <w:r w:rsidRPr="00CD34E3">
        <w:rPr>
          <w:rFonts w:ascii="Times New Roman" w:hAnsi="Times New Roman"/>
          <w:sz w:val="36"/>
          <w:szCs w:val="24"/>
        </w:rPr>
        <w:t>Обобщенный педагогический опыт педагога</w:t>
      </w:r>
    </w:p>
    <w:p w:rsidR="005E706B" w:rsidRPr="00CD34E3" w:rsidRDefault="005E706B" w:rsidP="00E93391">
      <w:pPr>
        <w:spacing w:after="0" w:line="240" w:lineRule="auto"/>
        <w:ind w:left="-426" w:right="-1"/>
        <w:jc w:val="center"/>
        <w:rPr>
          <w:rFonts w:ascii="Times New Roman" w:hAnsi="Times New Roman"/>
          <w:sz w:val="36"/>
          <w:szCs w:val="24"/>
        </w:rPr>
      </w:pPr>
      <w:r w:rsidRPr="00CD34E3">
        <w:rPr>
          <w:rFonts w:ascii="Times New Roman" w:hAnsi="Times New Roman"/>
          <w:sz w:val="36"/>
          <w:szCs w:val="24"/>
        </w:rPr>
        <w:t>муниципального образовательного учреждения</w:t>
      </w:r>
    </w:p>
    <w:p w:rsidR="005E706B" w:rsidRDefault="005E706B" w:rsidP="00E93391">
      <w:pPr>
        <w:spacing w:after="0" w:line="240" w:lineRule="auto"/>
        <w:ind w:left="-426" w:right="-1"/>
        <w:jc w:val="center"/>
        <w:rPr>
          <w:rFonts w:ascii="Times New Roman" w:hAnsi="Times New Roman"/>
          <w:sz w:val="36"/>
          <w:szCs w:val="24"/>
        </w:rPr>
      </w:pPr>
      <w:r w:rsidRPr="00CD34E3">
        <w:rPr>
          <w:rFonts w:ascii="Times New Roman" w:hAnsi="Times New Roman"/>
          <w:sz w:val="36"/>
          <w:szCs w:val="24"/>
        </w:rPr>
        <w:t>МДОУ детского сада комбинированного вида № 144</w:t>
      </w:r>
    </w:p>
    <w:p w:rsidR="00CD34E3" w:rsidRDefault="00CD34E3" w:rsidP="00E93391">
      <w:pPr>
        <w:spacing w:after="0" w:line="240" w:lineRule="auto"/>
        <w:ind w:left="-426" w:right="-1"/>
        <w:jc w:val="center"/>
        <w:rPr>
          <w:rFonts w:ascii="Times New Roman" w:hAnsi="Times New Roman"/>
          <w:sz w:val="36"/>
          <w:szCs w:val="24"/>
        </w:rPr>
      </w:pPr>
    </w:p>
    <w:p w:rsidR="00CD34E3" w:rsidRDefault="00CD34E3" w:rsidP="00E93391">
      <w:pPr>
        <w:spacing w:after="0" w:line="240" w:lineRule="auto"/>
        <w:ind w:left="-426" w:right="-1"/>
        <w:jc w:val="center"/>
        <w:rPr>
          <w:rFonts w:ascii="Times New Roman" w:hAnsi="Times New Roman"/>
          <w:sz w:val="36"/>
          <w:szCs w:val="24"/>
        </w:rPr>
      </w:pPr>
    </w:p>
    <w:p w:rsidR="005E706B" w:rsidRDefault="005E706B" w:rsidP="00E93391">
      <w:pPr>
        <w:spacing w:after="0" w:line="240" w:lineRule="auto"/>
        <w:ind w:left="-426" w:right="-483"/>
        <w:jc w:val="center"/>
        <w:rPr>
          <w:rFonts w:ascii="Times New Roman" w:hAnsi="Times New Roman"/>
          <w:sz w:val="32"/>
          <w:szCs w:val="24"/>
        </w:rPr>
      </w:pPr>
    </w:p>
    <w:p w:rsidR="00A5723F" w:rsidRPr="00D96023" w:rsidRDefault="00A5723F" w:rsidP="00E93391">
      <w:pPr>
        <w:spacing w:after="0" w:line="240" w:lineRule="auto"/>
        <w:ind w:left="-426" w:right="-483"/>
        <w:jc w:val="center"/>
        <w:rPr>
          <w:rFonts w:ascii="Times New Roman" w:hAnsi="Times New Roman"/>
          <w:b/>
          <w:sz w:val="48"/>
          <w:szCs w:val="24"/>
        </w:rPr>
      </w:pPr>
      <w:r w:rsidRPr="00D96023">
        <w:rPr>
          <w:rFonts w:ascii="Times New Roman" w:hAnsi="Times New Roman"/>
          <w:b/>
          <w:sz w:val="48"/>
          <w:szCs w:val="24"/>
        </w:rPr>
        <w:t>Ивановой Наталии Львовны</w:t>
      </w:r>
    </w:p>
    <w:p w:rsidR="00A5723F" w:rsidRPr="00D96023" w:rsidRDefault="00A5723F" w:rsidP="00E93391">
      <w:pPr>
        <w:spacing w:after="0" w:line="240" w:lineRule="auto"/>
        <w:ind w:left="-426" w:right="-483"/>
        <w:jc w:val="center"/>
        <w:rPr>
          <w:rFonts w:ascii="Times New Roman" w:hAnsi="Times New Roman"/>
          <w:sz w:val="36"/>
          <w:szCs w:val="24"/>
        </w:rPr>
      </w:pPr>
    </w:p>
    <w:p w:rsidR="00A5723F" w:rsidRDefault="00A5723F" w:rsidP="00E93391">
      <w:pPr>
        <w:spacing w:after="0" w:line="240" w:lineRule="auto"/>
        <w:ind w:left="-426" w:right="-483"/>
        <w:jc w:val="center"/>
        <w:rPr>
          <w:rFonts w:ascii="Times New Roman" w:hAnsi="Times New Roman"/>
          <w:sz w:val="32"/>
          <w:szCs w:val="24"/>
        </w:rPr>
      </w:pPr>
    </w:p>
    <w:p w:rsidR="005E706B" w:rsidRDefault="005E706B" w:rsidP="00E93391">
      <w:pPr>
        <w:spacing w:after="0" w:line="240" w:lineRule="auto"/>
        <w:ind w:left="-426" w:right="-483"/>
        <w:jc w:val="center"/>
        <w:rPr>
          <w:rFonts w:ascii="Times New Roman" w:hAnsi="Times New Roman"/>
          <w:sz w:val="32"/>
          <w:szCs w:val="24"/>
        </w:rPr>
      </w:pPr>
    </w:p>
    <w:p w:rsidR="00CD34E3" w:rsidRDefault="00CD34E3" w:rsidP="00E93391">
      <w:pPr>
        <w:spacing w:after="0" w:line="240" w:lineRule="auto"/>
        <w:ind w:left="-426" w:right="-483"/>
        <w:jc w:val="center"/>
        <w:rPr>
          <w:rFonts w:ascii="Times New Roman" w:hAnsi="Times New Roman"/>
          <w:sz w:val="32"/>
          <w:szCs w:val="24"/>
        </w:rPr>
      </w:pPr>
    </w:p>
    <w:p w:rsidR="00CD34E3" w:rsidRDefault="00CD34E3" w:rsidP="00E93391">
      <w:pPr>
        <w:spacing w:after="0" w:line="240" w:lineRule="auto"/>
        <w:ind w:left="-426" w:right="-483"/>
        <w:jc w:val="center"/>
        <w:rPr>
          <w:rFonts w:ascii="Times New Roman" w:hAnsi="Times New Roman"/>
          <w:sz w:val="32"/>
          <w:szCs w:val="24"/>
        </w:rPr>
      </w:pPr>
    </w:p>
    <w:p w:rsidR="005E706B" w:rsidRPr="00CD34E3" w:rsidRDefault="005E706B" w:rsidP="00E93391">
      <w:pPr>
        <w:spacing w:after="0" w:line="240" w:lineRule="auto"/>
        <w:ind w:left="-426" w:right="-483"/>
        <w:jc w:val="center"/>
        <w:rPr>
          <w:rFonts w:ascii="Times New Roman" w:hAnsi="Times New Roman"/>
          <w:sz w:val="52"/>
          <w:szCs w:val="24"/>
        </w:rPr>
      </w:pPr>
      <w:r w:rsidRPr="00CD34E3">
        <w:rPr>
          <w:rFonts w:ascii="Times New Roman" w:hAnsi="Times New Roman"/>
          <w:sz w:val="52"/>
          <w:szCs w:val="24"/>
        </w:rPr>
        <w:t>Тема: «Нравственно-патриот</w:t>
      </w:r>
      <w:r w:rsidR="00CD34E3">
        <w:rPr>
          <w:rFonts w:ascii="Times New Roman" w:hAnsi="Times New Roman"/>
          <w:sz w:val="52"/>
          <w:szCs w:val="24"/>
        </w:rPr>
        <w:t>и</w:t>
      </w:r>
      <w:r w:rsidRPr="00CD34E3">
        <w:rPr>
          <w:rFonts w:ascii="Times New Roman" w:hAnsi="Times New Roman"/>
          <w:sz w:val="52"/>
          <w:szCs w:val="24"/>
        </w:rPr>
        <w:t>ческое воспитание дошкольников»</w:t>
      </w:r>
    </w:p>
    <w:p w:rsidR="005E706B" w:rsidRPr="00CD34E3" w:rsidRDefault="005E706B" w:rsidP="00E93391">
      <w:pPr>
        <w:spacing w:after="0" w:line="240" w:lineRule="auto"/>
        <w:ind w:left="-426" w:right="-483"/>
        <w:jc w:val="both"/>
        <w:rPr>
          <w:rFonts w:ascii="Times New Roman" w:hAnsi="Times New Roman"/>
          <w:sz w:val="5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E93391" w:rsidRDefault="00E93391"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spacing w:after="0" w:line="240" w:lineRule="auto"/>
        <w:ind w:left="-426" w:right="-483"/>
        <w:jc w:val="both"/>
        <w:rPr>
          <w:rFonts w:ascii="Times New Roman" w:hAnsi="Times New Roman"/>
          <w:sz w:val="32"/>
          <w:szCs w:val="24"/>
        </w:rPr>
      </w:pPr>
    </w:p>
    <w:p w:rsidR="005E706B" w:rsidRDefault="005E706B" w:rsidP="00E93391">
      <w:pPr>
        <w:jc w:val="both"/>
      </w:pPr>
    </w:p>
    <w:p w:rsidR="005E706B" w:rsidRPr="00CD34E3" w:rsidRDefault="005E706B" w:rsidP="00E93391">
      <w:pPr>
        <w:spacing w:after="0" w:line="240" w:lineRule="auto"/>
        <w:ind w:left="-426" w:right="-483"/>
        <w:jc w:val="both"/>
        <w:rPr>
          <w:rFonts w:ascii="Times New Roman" w:hAnsi="Times New Roman"/>
          <w:b/>
          <w:sz w:val="32"/>
          <w:szCs w:val="24"/>
        </w:rPr>
      </w:pPr>
      <w:r w:rsidRPr="00CD34E3">
        <w:rPr>
          <w:rFonts w:ascii="Times New Roman" w:hAnsi="Times New Roman"/>
          <w:b/>
          <w:sz w:val="32"/>
          <w:szCs w:val="24"/>
        </w:rPr>
        <w:lastRenderedPageBreak/>
        <w:t>Тема: «Нравственно-патриотческое воспитание дошкольников»</w:t>
      </w:r>
    </w:p>
    <w:p w:rsidR="005E706B" w:rsidRPr="00CD34E3" w:rsidRDefault="005E706B" w:rsidP="00E93391">
      <w:pPr>
        <w:spacing w:after="0" w:line="240" w:lineRule="auto"/>
        <w:ind w:left="-426" w:right="-483"/>
        <w:jc w:val="both"/>
        <w:rPr>
          <w:rFonts w:ascii="Times New Roman" w:hAnsi="Times New Roman"/>
          <w:b/>
          <w:sz w:val="32"/>
          <w:szCs w:val="24"/>
        </w:rPr>
      </w:pP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 xml:space="preserve">Родина, Отечество…, что значат для нас эти слова, наверно у каждого человека на это свои взгляды, образы, но объединяет их одно: любовь к матери, к отцу, к городу, в котором живешь, к своему двору, к близким, понимающим тебя людям. Суть патриотического воспитания дошкольников состоит в том, чтобы посеять и взрастить в детской душе семена любви к родной природе, </w:t>
      </w:r>
      <w:proofErr w:type="gramStart"/>
      <w:r w:rsidRPr="004F1821">
        <w:rPr>
          <w:rFonts w:ascii="Times New Roman" w:hAnsi="Times New Roman" w:cs="Times New Roman"/>
          <w:sz w:val="28"/>
          <w:szCs w:val="28"/>
        </w:rPr>
        <w:t>с</w:t>
      </w:r>
      <w:proofErr w:type="gramEnd"/>
      <w:r w:rsidRPr="004F1821">
        <w:rPr>
          <w:rFonts w:ascii="Times New Roman" w:hAnsi="Times New Roman" w:cs="Times New Roman"/>
          <w:sz w:val="28"/>
          <w:szCs w:val="28"/>
        </w:rPr>
        <w:t xml:space="preserve"> </w:t>
      </w:r>
      <w:proofErr w:type="gramStart"/>
      <w:r w:rsidRPr="004F1821">
        <w:rPr>
          <w:rFonts w:ascii="Times New Roman" w:hAnsi="Times New Roman" w:cs="Times New Roman"/>
          <w:sz w:val="28"/>
          <w:szCs w:val="28"/>
        </w:rPr>
        <w:t>семье</w:t>
      </w:r>
      <w:proofErr w:type="gramEnd"/>
      <w:r w:rsidRPr="004F1821">
        <w:rPr>
          <w:rFonts w:ascii="Times New Roman" w:hAnsi="Times New Roman" w:cs="Times New Roman"/>
          <w:sz w:val="28"/>
          <w:szCs w:val="28"/>
        </w:rPr>
        <w:t>, к городу, к истории и культуре страны, вызвать чувство гордости за людей, которые своим трудом, своим талантом, своим героизмом прославили нашу Родину.</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 xml:space="preserve">Но с чего начать? Дошкольнику в силу его психических возможностей понятно только то, что близко, что рядом, что соприкасается непосредственно с ним. В первую очередь это его семья, детский сад, который посещает ребенок, улица, где он знакомится с новыми людьми, делает для себя первые открытия. Наша задача помочь малышу освоиться в этом мире и зажечь в ребенке искру гордости за себя, за свою семью, в которой есть лад и согласие, и главное, уважение за тех людей, которые прославили свое Отечество, за свой родной край. Надо сказать, что это чувство не может </w:t>
      </w:r>
      <w:proofErr w:type="gramStart"/>
      <w:r w:rsidRPr="004F1821">
        <w:rPr>
          <w:rFonts w:ascii="Times New Roman" w:hAnsi="Times New Roman" w:cs="Times New Roman"/>
          <w:sz w:val="28"/>
          <w:szCs w:val="28"/>
        </w:rPr>
        <w:t>зародится</w:t>
      </w:r>
      <w:proofErr w:type="gramEnd"/>
      <w:r w:rsidRPr="004F1821">
        <w:rPr>
          <w:rFonts w:ascii="Times New Roman" w:hAnsi="Times New Roman" w:cs="Times New Roman"/>
          <w:sz w:val="28"/>
          <w:szCs w:val="28"/>
        </w:rPr>
        <w:t xml:space="preserve"> на пустом места. И тут встает задача, кК правильно, ненавязчиво, в простой и доступной форме помочь ребенку осознать суть происходящего.</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Система работы по патриотическому воспитанию включает в себя следующие блоки; «Семья», «Родная улица», «Мои друзья», «Детский сад», Мой город», «Страна Космос».</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Город, в котором сейчас живут дети - он рядом, его можно увидеть, с ним можно познакомиться. А как быть с древним городом? Это знакомство гораздо труднее, но интереснее. И вот мы с детьми старшего возраста начали строить свой город, который начинается с маленького поселения. Дети на плоском макете, где были только обозначены река, ручейки, лес, путем рассуждений выбирали более подходящую  местность, пригодную для жилья. Дальше город  рос, сначала дома появлялись в хаотичном порядке, затем дети научились планировать (были инженерами-проектировщиками), строить (из строительного материала). Но постройки потом разбирались для других конструкций. И именно тогда возникла проблемная ситуация, из чего сделать макет города, чтобы он был более долговечным</w:t>
      </w:r>
      <w:proofErr w:type="gramStart"/>
      <w:r w:rsidRPr="004F1821">
        <w:rPr>
          <w:rFonts w:ascii="Times New Roman" w:hAnsi="Times New Roman" w:cs="Times New Roman"/>
          <w:sz w:val="28"/>
          <w:szCs w:val="28"/>
        </w:rPr>
        <w:t xml:space="preserve">.. </w:t>
      </w:r>
      <w:proofErr w:type="gramEnd"/>
      <w:r w:rsidRPr="004F1821">
        <w:rPr>
          <w:rFonts w:ascii="Times New Roman" w:hAnsi="Times New Roman" w:cs="Times New Roman"/>
          <w:sz w:val="28"/>
          <w:szCs w:val="28"/>
        </w:rPr>
        <w:t xml:space="preserve">Стали перебирать запасы бросового материала, хранящегося в группе, и вместе фантазировать. Путем проб, ошибок, сопоставление стали возникать дома разных конструкций, </w:t>
      </w:r>
      <w:r w:rsidRPr="004F1821">
        <w:rPr>
          <w:rFonts w:ascii="Times New Roman" w:hAnsi="Times New Roman" w:cs="Times New Roman"/>
          <w:sz w:val="28"/>
          <w:szCs w:val="28"/>
        </w:rPr>
        <w:lastRenderedPageBreak/>
        <w:t xml:space="preserve">разных назначений. Оставалось все собрать, склеить, покрасить. В результате совместной деятельности были сконструированы крепкие стены и храм (старый город), новые современные дома, дороги. Одновременно в результате этой творческой деятельности шло ознакомление детей, с их свойствами, закреплялись знания цвета, формы, числа и счета, величины и ориентировки на плоскости. Дети овладевали разными операциями при работе с ножницами, с картоном и бумагой разной фактуры. Дети ежедневно обыгрывали какие-то возникающие сюжеты, не дожидаясь, когда город будет доделан. В такой деятельности происходит соединение обучения, игры и труда, ведущее к развитию всех психических процессов и личностных качеств, таких как настойчивость, терпение, умение согласовывать свои действия с действиями других детей. И самое главное, как результат – ненавязчивое «вживание» детей в тему, «погружение» ребенка в историю города. На этом макете дети не только могут играть в свободное время, на нем проводятся занятия по истории города, по конструированию, по </w:t>
      </w:r>
      <w:proofErr w:type="gramStart"/>
      <w:r w:rsidRPr="004F1821">
        <w:rPr>
          <w:rFonts w:ascii="Times New Roman" w:hAnsi="Times New Roman" w:cs="Times New Roman"/>
          <w:sz w:val="28"/>
          <w:szCs w:val="28"/>
        </w:rPr>
        <w:t>изо</w:t>
      </w:r>
      <w:proofErr w:type="gramEnd"/>
      <w:r w:rsidRPr="004F1821">
        <w:rPr>
          <w:rFonts w:ascii="Times New Roman" w:hAnsi="Times New Roman" w:cs="Times New Roman"/>
          <w:sz w:val="28"/>
          <w:szCs w:val="28"/>
        </w:rPr>
        <w:t xml:space="preserve"> деятельности, по правилам дорожного движения, по ОБЖ. Но самое главное, то, что сделано своими руками, имеет наибольшую значимость, ценность и </w:t>
      </w:r>
      <w:proofErr w:type="gramStart"/>
      <w:r w:rsidRPr="004F1821">
        <w:rPr>
          <w:rFonts w:ascii="Times New Roman" w:hAnsi="Times New Roman" w:cs="Times New Roman"/>
          <w:sz w:val="28"/>
          <w:szCs w:val="28"/>
        </w:rPr>
        <w:t>на</w:t>
      </w:r>
      <w:proofErr w:type="gramEnd"/>
      <w:r w:rsidRPr="004F1821">
        <w:rPr>
          <w:rFonts w:ascii="Times New Roman" w:hAnsi="Times New Roman" w:cs="Times New Roman"/>
          <w:sz w:val="28"/>
          <w:szCs w:val="28"/>
        </w:rPr>
        <w:t xml:space="preserve"> долго </w:t>
      </w:r>
      <w:proofErr w:type="gramStart"/>
      <w:r w:rsidRPr="004F1821">
        <w:rPr>
          <w:rFonts w:ascii="Times New Roman" w:hAnsi="Times New Roman" w:cs="Times New Roman"/>
          <w:sz w:val="28"/>
          <w:szCs w:val="28"/>
        </w:rPr>
        <w:t>остается</w:t>
      </w:r>
      <w:proofErr w:type="gramEnd"/>
      <w:r w:rsidRPr="004F1821">
        <w:rPr>
          <w:rFonts w:ascii="Times New Roman" w:hAnsi="Times New Roman" w:cs="Times New Roman"/>
          <w:sz w:val="28"/>
          <w:szCs w:val="28"/>
        </w:rPr>
        <w:t xml:space="preserve"> в детской памяти.</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 xml:space="preserve">Следующим разделом в патриотическом воспитании – люди, которые оставили свой след, прославив своим именем наш город. В первую очередь для нас, для нашего района и для нашего сада – это В. В. Терешкова. Ее позывные «Чайка» - носит наш детский сад. Она посещала наш детский сад, оставила в альбоме свои пожелания, и  не знать ее подвиг, просто стыдно. На примере ее биографии, ее жизненных принципов, могут и должно воспитываться новые поколения. Мы держали связь с </w:t>
      </w:r>
      <w:proofErr w:type="gramStart"/>
      <w:r w:rsidRPr="004F1821">
        <w:rPr>
          <w:rFonts w:ascii="Times New Roman" w:hAnsi="Times New Roman" w:cs="Times New Roman"/>
          <w:sz w:val="28"/>
          <w:szCs w:val="28"/>
        </w:rPr>
        <w:t>о</w:t>
      </w:r>
      <w:proofErr w:type="gramEnd"/>
      <w:r w:rsidRPr="004F1821">
        <w:rPr>
          <w:rFonts w:ascii="Times New Roman" w:hAnsi="Times New Roman" w:cs="Times New Roman"/>
          <w:sz w:val="28"/>
          <w:szCs w:val="28"/>
        </w:rPr>
        <w:t xml:space="preserve"> школой № 32, где она училась. Многие фотографии, альбом со стихами написаны в 1964 г., рисунки были подарены нашему саду. Но как все это в доступном виде преподнести детям? Что такое космос, космическое пространство, солнечная система? Для меня эта теме была очень далекая, непонятная. В детском магазине наткнулась на две небольшие детские книжки: «Планеты – дети Солнышка», Луна – внучка Солнышка». И вот от этих книг и игрушки инопланетянина, которую принес кто-то из детей, и у всех вызвал интерес и возник замысел макета «Космос». Он примерно проходил по сценарию «Постройка города». Из бросового материала собирали ракету, летающую тарелку, инопланетян, луноход, удивительных животных. На стене нарисовала панно с Солнечной системой и созвездиями. Но чтобы дети почувствовали свою причастность к космическому пространству, связав их дни рождения с далекими созвездиями, да и нам воспитателям на много </w:t>
      </w:r>
      <w:r w:rsidRPr="004F1821">
        <w:rPr>
          <w:rFonts w:ascii="Times New Roman" w:hAnsi="Times New Roman" w:cs="Times New Roman"/>
          <w:sz w:val="28"/>
          <w:szCs w:val="28"/>
        </w:rPr>
        <w:lastRenderedPageBreak/>
        <w:t>проще: все дни рождения на виду. Единственно, что ни как не вписывалось в общую картину – это стол, на котором были выставлены атрибуты. Должна быть поверхность планеты, какая она? Что может быть на ней? Из чего она состоит? И вот тогда возникла идея сделать планету из папье-маше</w:t>
      </w:r>
      <w:proofErr w:type="gramStart"/>
      <w:r w:rsidRPr="004F1821">
        <w:rPr>
          <w:rFonts w:ascii="Times New Roman" w:hAnsi="Times New Roman" w:cs="Times New Roman"/>
          <w:sz w:val="28"/>
          <w:szCs w:val="28"/>
        </w:rPr>
        <w:t>,с</w:t>
      </w:r>
      <w:proofErr w:type="gramEnd"/>
      <w:r w:rsidRPr="004F1821">
        <w:rPr>
          <w:rFonts w:ascii="Times New Roman" w:hAnsi="Times New Roman" w:cs="Times New Roman"/>
          <w:sz w:val="28"/>
          <w:szCs w:val="28"/>
        </w:rPr>
        <w:t xml:space="preserve"> ее горами, кратерами, лабиринтами. С помощью детей из рулонов туалетной бумаги, из салфеток, на протяжении примерно месяца нашу идею удалось воплотить. В результате дети получили возможность в игровой обстановке наглядно познакомиться с солнечной системой, с другими звездами созвездиями, и побывать на одной из пока неизвестных планет. Здесь проходила работа над словарем: космос, скафандр, космодром, спутник…; дидактические игры и упражнения: «На Земле и на Луне», «Узнай по описанию», «Ориентировка», «Что изменилось» и т. д.</w:t>
      </w:r>
      <w:proofErr w:type="gramStart"/>
      <w:r w:rsidRPr="004F1821">
        <w:rPr>
          <w:rFonts w:ascii="Times New Roman" w:hAnsi="Times New Roman" w:cs="Times New Roman"/>
          <w:sz w:val="28"/>
          <w:szCs w:val="28"/>
        </w:rPr>
        <w:t xml:space="preserve"> ;</w:t>
      </w:r>
      <w:proofErr w:type="gramEnd"/>
      <w:r w:rsidRPr="004F1821">
        <w:rPr>
          <w:rFonts w:ascii="Times New Roman" w:hAnsi="Times New Roman" w:cs="Times New Roman"/>
          <w:sz w:val="28"/>
          <w:szCs w:val="28"/>
        </w:rPr>
        <w:t xml:space="preserve"> опыты – «Солнечные часы», «Радуга в тазу», «Луна, Солнце и Земля», «Почему на луне остаются следы»…</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 xml:space="preserve">Макет используется на занятиях по ознакомлению с окружающим, по развитию речи, по математике, в </w:t>
      </w:r>
      <w:proofErr w:type="gramStart"/>
      <w:r w:rsidRPr="004F1821">
        <w:rPr>
          <w:rFonts w:ascii="Times New Roman" w:hAnsi="Times New Roman" w:cs="Times New Roman"/>
          <w:sz w:val="28"/>
          <w:szCs w:val="28"/>
        </w:rPr>
        <w:t>ИЗО</w:t>
      </w:r>
      <w:proofErr w:type="gramEnd"/>
      <w:r w:rsidRPr="004F1821">
        <w:rPr>
          <w:rFonts w:ascii="Times New Roman" w:hAnsi="Times New Roman" w:cs="Times New Roman"/>
          <w:sz w:val="28"/>
          <w:szCs w:val="28"/>
        </w:rPr>
        <w:t>, конструировании, в аппликации.</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Были разработаны конспекты занятий, и самое главное, от чего пошло строительство «Космоса» - это создание мини-музея В. В. Терешковой.</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Моделирование игрового пространства.</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Идея: исходит всегда от интересов детей</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Технологичность: сбор материала, сборка, покраска, требует определенного количества времени, материальных затрат нет</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Совместные проекты несут в себе огромный развивающий потенциал для детей</w:t>
      </w:r>
    </w:p>
    <w:p w:rsidR="005E706B" w:rsidRPr="004F1821" w:rsidRDefault="005E706B" w:rsidP="00E93391">
      <w:pPr>
        <w:jc w:val="both"/>
        <w:rPr>
          <w:rFonts w:ascii="Times New Roman" w:hAnsi="Times New Roman" w:cs="Times New Roman"/>
          <w:sz w:val="28"/>
          <w:szCs w:val="28"/>
        </w:rPr>
      </w:pPr>
      <w:r w:rsidRPr="004F1821">
        <w:rPr>
          <w:rFonts w:ascii="Times New Roman" w:hAnsi="Times New Roman" w:cs="Times New Roman"/>
          <w:sz w:val="28"/>
          <w:szCs w:val="28"/>
        </w:rPr>
        <w:t xml:space="preserve">Я уверена, что строительство наших макетов еще не закончено. Мы продолжим придумывать, воздавать новые сооружения. И пусть наши дети пока только играют, кто знает, может быть именно им придется возрождать наши традиции, нашу русскую культуру, осваивать новые земли, осваивать новые технологии, именно им придется творить, создавать, глубоко чувствуя, понимая и любя </w:t>
      </w:r>
      <w:proofErr w:type="gramStart"/>
      <w:r w:rsidRPr="004F1821">
        <w:rPr>
          <w:rFonts w:ascii="Times New Roman" w:hAnsi="Times New Roman" w:cs="Times New Roman"/>
          <w:sz w:val="28"/>
          <w:szCs w:val="28"/>
        </w:rPr>
        <w:t>прекрасное</w:t>
      </w:r>
      <w:proofErr w:type="gramEnd"/>
      <w:r w:rsidRPr="004F1821">
        <w:rPr>
          <w:rFonts w:ascii="Times New Roman" w:hAnsi="Times New Roman" w:cs="Times New Roman"/>
          <w:sz w:val="28"/>
          <w:szCs w:val="28"/>
        </w:rPr>
        <w:t>.</w:t>
      </w:r>
    </w:p>
    <w:p w:rsidR="005E706B" w:rsidRPr="00CD34E3" w:rsidRDefault="005E706B" w:rsidP="00E93391">
      <w:pPr>
        <w:jc w:val="both"/>
        <w:rPr>
          <w:rFonts w:ascii="Times New Roman" w:hAnsi="Times New Roman" w:cs="Times New Roman"/>
          <w:sz w:val="28"/>
          <w:szCs w:val="28"/>
        </w:rPr>
      </w:pPr>
      <w:r w:rsidRPr="00CD34E3">
        <w:rPr>
          <w:rFonts w:ascii="Times New Roman" w:hAnsi="Times New Roman" w:cs="Times New Roman"/>
          <w:sz w:val="28"/>
          <w:szCs w:val="28"/>
        </w:rPr>
        <w:t>Опыт работы может представлять интерес для воспитателей, родителей, педагогов дополнительного образования</w:t>
      </w:r>
      <w:r w:rsidR="00CD34E3">
        <w:rPr>
          <w:rFonts w:ascii="Times New Roman" w:hAnsi="Times New Roman" w:cs="Times New Roman"/>
          <w:sz w:val="28"/>
          <w:szCs w:val="28"/>
        </w:rPr>
        <w:t>.</w:t>
      </w:r>
    </w:p>
    <w:p w:rsidR="005E706B" w:rsidRDefault="005E706B" w:rsidP="00E93391">
      <w:pPr>
        <w:jc w:val="both"/>
      </w:pPr>
    </w:p>
    <w:p w:rsidR="005E706B" w:rsidRDefault="005E706B" w:rsidP="00E93391">
      <w:pPr>
        <w:jc w:val="both"/>
      </w:pPr>
    </w:p>
    <w:p w:rsidR="005E706B" w:rsidRDefault="005E706B" w:rsidP="00E93391">
      <w:pPr>
        <w:jc w:val="both"/>
        <w:rPr>
          <w:rFonts w:ascii="Times New Roman" w:hAnsi="Times New Roman" w:cs="Times New Roman"/>
          <w:b/>
          <w:sz w:val="32"/>
          <w:szCs w:val="28"/>
        </w:rPr>
      </w:pPr>
      <w:r w:rsidRPr="00D96023">
        <w:rPr>
          <w:rFonts w:ascii="Times New Roman" w:hAnsi="Times New Roman" w:cs="Times New Roman"/>
          <w:b/>
          <w:sz w:val="32"/>
          <w:szCs w:val="28"/>
        </w:rPr>
        <w:lastRenderedPageBreak/>
        <w:t>Литература:</w:t>
      </w:r>
    </w:p>
    <w:p w:rsidR="00D96023" w:rsidRPr="00D96023" w:rsidRDefault="00D96023" w:rsidP="00E93391">
      <w:pPr>
        <w:jc w:val="both"/>
        <w:rPr>
          <w:rFonts w:ascii="Times New Roman" w:hAnsi="Times New Roman" w:cs="Times New Roman"/>
          <w:b/>
          <w:sz w:val="32"/>
          <w:szCs w:val="28"/>
        </w:rPr>
      </w:pP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«Город-красавец на Волге стоит» В. Я. Радуль (история Ярославля в стихах) 2006г.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«Памятники древнего зодчества» Ярославль. Редактор А.  Купецян 1967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«Люблю тебя мой Ярославль» редакт. М. А. Нянковский 2007г.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«Ярославль»</w:t>
      </w:r>
      <w:r>
        <w:rPr>
          <w:rFonts w:ascii="Times New Roman" w:hAnsi="Times New Roman" w:cs="Times New Roman"/>
          <w:sz w:val="28"/>
          <w:szCs w:val="28"/>
        </w:rPr>
        <w:t xml:space="preserve"> </w:t>
      </w:r>
      <w:r w:rsidRPr="004F1821">
        <w:rPr>
          <w:rFonts w:ascii="Times New Roman" w:hAnsi="Times New Roman" w:cs="Times New Roman"/>
          <w:sz w:val="28"/>
          <w:szCs w:val="28"/>
        </w:rPr>
        <w:t>П. И. Козлов, 1980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«Ярославль» В. О. Кутузов, 1995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«Ярославль»</w:t>
      </w:r>
      <w:r>
        <w:rPr>
          <w:rFonts w:ascii="Times New Roman" w:hAnsi="Times New Roman" w:cs="Times New Roman"/>
          <w:sz w:val="28"/>
          <w:szCs w:val="28"/>
        </w:rPr>
        <w:t xml:space="preserve"> </w:t>
      </w:r>
      <w:r w:rsidRPr="004F1821">
        <w:rPr>
          <w:rFonts w:ascii="Times New Roman" w:hAnsi="Times New Roman" w:cs="Times New Roman"/>
          <w:sz w:val="28"/>
          <w:szCs w:val="28"/>
        </w:rPr>
        <w:t>Ю. Ф. Фролова, 2010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«Малая родина – Ярославль». Л. В. Кокуева, «2010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«Космос» (полная энциклопедия) Москва, 2010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«Почемучка» А. Дитрих, 1990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«Женщина века» ред. А. П. Разумов, изд. «ЛИЯ», 2003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«Звезды – солнышкины сестрички» Е.П. Левитан, 2005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«Луна – внучка Солнышка» Е.П. Левитан, 2005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«В семье Солнышка танцуют все» Е.П. Левитан, 2005 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«Человек на Луне» Р. Коун, 2007г.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«Рассказы о космонавтах» - «Наша Родина»</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Лепим космос» И. А. Лыкова</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 xml:space="preserve">«Человек в космосе»  </w:t>
      </w:r>
      <w:proofErr w:type="gramStart"/>
      <w:r w:rsidRPr="004F1821">
        <w:rPr>
          <w:rFonts w:ascii="Times New Roman" w:hAnsi="Times New Roman" w:cs="Times New Roman"/>
          <w:sz w:val="28"/>
          <w:szCs w:val="28"/>
        </w:rPr>
        <w:t>ж-л</w:t>
      </w:r>
      <w:proofErr w:type="gramEnd"/>
      <w:r w:rsidRPr="004F1821">
        <w:rPr>
          <w:rFonts w:ascii="Times New Roman" w:hAnsi="Times New Roman" w:cs="Times New Roman"/>
          <w:sz w:val="28"/>
          <w:szCs w:val="28"/>
        </w:rPr>
        <w:t xml:space="preserve"> </w:t>
      </w:r>
      <w:r w:rsidR="00E93391">
        <w:rPr>
          <w:rFonts w:ascii="Times New Roman" w:hAnsi="Times New Roman" w:cs="Times New Roman"/>
          <w:sz w:val="28"/>
          <w:szCs w:val="28"/>
        </w:rPr>
        <w:t xml:space="preserve"> </w:t>
      </w:r>
      <w:r w:rsidRPr="004F1821">
        <w:rPr>
          <w:rFonts w:ascii="Times New Roman" w:hAnsi="Times New Roman" w:cs="Times New Roman"/>
          <w:sz w:val="28"/>
          <w:szCs w:val="28"/>
        </w:rPr>
        <w:t>«Древо познаний»2003г.</w:t>
      </w:r>
    </w:p>
    <w:p w:rsidR="005E706B" w:rsidRPr="004F1821" w:rsidRDefault="005E706B" w:rsidP="00E93391">
      <w:pPr>
        <w:pStyle w:val="a3"/>
        <w:numPr>
          <w:ilvl w:val="0"/>
          <w:numId w:val="2"/>
        </w:numPr>
        <w:jc w:val="both"/>
        <w:rPr>
          <w:rFonts w:ascii="Times New Roman" w:hAnsi="Times New Roman" w:cs="Times New Roman"/>
          <w:sz w:val="28"/>
          <w:szCs w:val="28"/>
        </w:rPr>
      </w:pPr>
      <w:r w:rsidRPr="004F1821">
        <w:rPr>
          <w:rFonts w:ascii="Times New Roman" w:hAnsi="Times New Roman" w:cs="Times New Roman"/>
          <w:sz w:val="28"/>
          <w:szCs w:val="28"/>
        </w:rPr>
        <w:t>«Звезды, планеты, телескопы» Г. Черненко 1991г.</w:t>
      </w:r>
    </w:p>
    <w:p w:rsidR="005E706B" w:rsidRDefault="005E706B" w:rsidP="00E93391">
      <w:pPr>
        <w:jc w:val="both"/>
      </w:pPr>
    </w:p>
    <w:p w:rsidR="005E706B" w:rsidRDefault="005E706B" w:rsidP="00E93391">
      <w:pPr>
        <w:jc w:val="both"/>
      </w:pPr>
    </w:p>
    <w:p w:rsidR="005E706B" w:rsidRDefault="005E706B" w:rsidP="00E93391">
      <w:pPr>
        <w:jc w:val="both"/>
      </w:pPr>
    </w:p>
    <w:p w:rsidR="005E706B" w:rsidRDefault="005E706B" w:rsidP="00E93391">
      <w:pPr>
        <w:jc w:val="both"/>
      </w:pPr>
    </w:p>
    <w:p w:rsidR="005E706B" w:rsidRDefault="005E706B" w:rsidP="00E93391">
      <w:pPr>
        <w:jc w:val="both"/>
      </w:pPr>
    </w:p>
    <w:p w:rsidR="005E706B" w:rsidRDefault="005E706B" w:rsidP="00E93391">
      <w:pPr>
        <w:jc w:val="both"/>
      </w:pPr>
    </w:p>
    <w:p w:rsidR="005E706B" w:rsidRDefault="005E706B" w:rsidP="00E93391">
      <w:pPr>
        <w:jc w:val="both"/>
      </w:pPr>
    </w:p>
    <w:p w:rsidR="005E706B" w:rsidRDefault="005E706B" w:rsidP="00E93391">
      <w:pPr>
        <w:jc w:val="both"/>
      </w:pPr>
    </w:p>
    <w:p w:rsidR="005E706B" w:rsidRDefault="005E706B" w:rsidP="00E93391">
      <w:pPr>
        <w:jc w:val="both"/>
      </w:pPr>
    </w:p>
    <w:p w:rsidR="005E706B" w:rsidRDefault="005E706B" w:rsidP="00E93391">
      <w:pPr>
        <w:jc w:val="both"/>
      </w:pPr>
    </w:p>
    <w:p w:rsidR="00D96023" w:rsidRDefault="00D96023" w:rsidP="00E93391">
      <w:pPr>
        <w:jc w:val="both"/>
      </w:pPr>
    </w:p>
    <w:p w:rsidR="00D96023" w:rsidRDefault="005E706B" w:rsidP="00E93391">
      <w:pPr>
        <w:pStyle w:val="a3"/>
        <w:numPr>
          <w:ilvl w:val="0"/>
          <w:numId w:val="5"/>
        </w:numPr>
        <w:spacing w:after="0" w:line="240" w:lineRule="auto"/>
        <w:ind w:left="284"/>
        <w:jc w:val="both"/>
        <w:rPr>
          <w:rFonts w:ascii="Times New Roman" w:hAnsi="Times New Roman" w:cs="Times New Roman"/>
          <w:sz w:val="44"/>
          <w:szCs w:val="28"/>
        </w:rPr>
      </w:pPr>
      <w:r w:rsidRPr="00E93391">
        <w:rPr>
          <w:rFonts w:ascii="Times New Roman" w:hAnsi="Times New Roman" w:cs="Times New Roman"/>
          <w:sz w:val="44"/>
          <w:szCs w:val="28"/>
        </w:rPr>
        <w:lastRenderedPageBreak/>
        <w:t>Методическая тема</w:t>
      </w:r>
    </w:p>
    <w:p w:rsidR="00E93391" w:rsidRPr="00E93391" w:rsidRDefault="00E93391" w:rsidP="00E93391">
      <w:pPr>
        <w:pStyle w:val="a3"/>
        <w:spacing w:after="0" w:line="240" w:lineRule="auto"/>
        <w:ind w:left="284"/>
        <w:jc w:val="both"/>
        <w:rPr>
          <w:rFonts w:ascii="Times New Roman" w:hAnsi="Times New Roman" w:cs="Times New Roman"/>
          <w:sz w:val="44"/>
          <w:szCs w:val="28"/>
        </w:rPr>
      </w:pPr>
    </w:p>
    <w:p w:rsidR="005E706B" w:rsidRPr="00E93391" w:rsidRDefault="00E93391" w:rsidP="00E93391">
      <w:pPr>
        <w:pStyle w:val="a3"/>
        <w:spacing w:after="0" w:line="240" w:lineRule="auto"/>
        <w:ind w:left="284"/>
        <w:jc w:val="both"/>
        <w:rPr>
          <w:rFonts w:ascii="Times New Roman" w:hAnsi="Times New Roman" w:cs="Times New Roman"/>
          <w:b/>
          <w:sz w:val="48"/>
          <w:szCs w:val="28"/>
        </w:rPr>
      </w:pPr>
      <w:r w:rsidRPr="00E93391">
        <w:rPr>
          <w:rFonts w:ascii="Times New Roman" w:hAnsi="Times New Roman" w:cs="Times New Roman"/>
          <w:b/>
          <w:sz w:val="48"/>
          <w:szCs w:val="28"/>
        </w:rPr>
        <w:t xml:space="preserve"> </w:t>
      </w:r>
      <w:r w:rsidR="005E706B" w:rsidRPr="00E93391">
        <w:rPr>
          <w:rFonts w:ascii="Times New Roman" w:hAnsi="Times New Roman" w:cs="Times New Roman"/>
          <w:b/>
          <w:sz w:val="48"/>
          <w:szCs w:val="28"/>
        </w:rPr>
        <w:t>«Ознакомление детей дошкольного возраста</w:t>
      </w:r>
      <w:r>
        <w:rPr>
          <w:rFonts w:ascii="Times New Roman" w:hAnsi="Times New Roman" w:cs="Times New Roman"/>
          <w:b/>
          <w:sz w:val="48"/>
          <w:szCs w:val="28"/>
        </w:rPr>
        <w:t xml:space="preserve"> </w:t>
      </w:r>
      <w:r w:rsidR="005E706B" w:rsidRPr="00E93391">
        <w:rPr>
          <w:rFonts w:ascii="Times New Roman" w:hAnsi="Times New Roman" w:cs="Times New Roman"/>
          <w:b/>
          <w:sz w:val="48"/>
          <w:szCs w:val="28"/>
        </w:rPr>
        <w:t>с историей возникновения родного города»</w:t>
      </w:r>
    </w:p>
    <w:p w:rsidR="00D96023" w:rsidRPr="00E93391" w:rsidRDefault="00D96023" w:rsidP="00E93391">
      <w:pPr>
        <w:spacing w:after="0" w:line="240" w:lineRule="auto"/>
        <w:ind w:left="284"/>
        <w:jc w:val="both"/>
        <w:rPr>
          <w:rFonts w:ascii="Times New Roman" w:hAnsi="Times New Roman" w:cs="Times New Roman"/>
          <w:sz w:val="48"/>
          <w:szCs w:val="28"/>
        </w:rPr>
      </w:pPr>
    </w:p>
    <w:p w:rsidR="004D7FDA" w:rsidRPr="00E93391" w:rsidRDefault="004D7FDA" w:rsidP="00E93391">
      <w:pPr>
        <w:spacing w:after="0" w:line="240" w:lineRule="auto"/>
        <w:jc w:val="both"/>
        <w:rPr>
          <w:rFonts w:ascii="Times New Roman" w:hAnsi="Times New Roman" w:cs="Times New Roman"/>
          <w:szCs w:val="28"/>
        </w:rPr>
      </w:pPr>
    </w:p>
    <w:p w:rsidR="00D96023" w:rsidRPr="00E93391" w:rsidRDefault="00CD34E3" w:rsidP="00E93391">
      <w:pPr>
        <w:pStyle w:val="a3"/>
        <w:numPr>
          <w:ilvl w:val="0"/>
          <w:numId w:val="5"/>
        </w:numPr>
        <w:spacing w:after="0" w:line="240" w:lineRule="auto"/>
        <w:ind w:left="284"/>
        <w:jc w:val="both"/>
        <w:rPr>
          <w:rFonts w:ascii="Times New Roman" w:hAnsi="Times New Roman" w:cs="Times New Roman"/>
          <w:sz w:val="48"/>
          <w:szCs w:val="56"/>
        </w:rPr>
      </w:pPr>
      <w:r w:rsidRPr="00E93391">
        <w:rPr>
          <w:rFonts w:ascii="Times New Roman" w:hAnsi="Times New Roman" w:cs="Times New Roman"/>
          <w:sz w:val="44"/>
          <w:szCs w:val="56"/>
        </w:rPr>
        <w:t xml:space="preserve">Методическая тема </w:t>
      </w:r>
    </w:p>
    <w:p w:rsidR="00E93391" w:rsidRPr="00E93391" w:rsidRDefault="00E93391" w:rsidP="00E93391">
      <w:pPr>
        <w:pStyle w:val="a3"/>
        <w:spacing w:after="0" w:line="240" w:lineRule="auto"/>
        <w:ind w:left="284"/>
        <w:jc w:val="both"/>
        <w:rPr>
          <w:rFonts w:ascii="Times New Roman" w:hAnsi="Times New Roman" w:cs="Times New Roman"/>
          <w:sz w:val="48"/>
          <w:szCs w:val="56"/>
        </w:rPr>
      </w:pPr>
    </w:p>
    <w:p w:rsidR="00D96023" w:rsidRPr="00E93391" w:rsidRDefault="00E93391" w:rsidP="00E93391">
      <w:pPr>
        <w:pStyle w:val="a3"/>
        <w:spacing w:after="0" w:line="240" w:lineRule="auto"/>
        <w:ind w:left="284"/>
        <w:jc w:val="both"/>
        <w:rPr>
          <w:rFonts w:ascii="Times New Roman" w:hAnsi="Times New Roman" w:cs="Times New Roman"/>
          <w:b/>
          <w:sz w:val="48"/>
          <w:szCs w:val="56"/>
        </w:rPr>
      </w:pPr>
      <w:r w:rsidRPr="00E93391">
        <w:rPr>
          <w:rFonts w:ascii="Times New Roman" w:hAnsi="Times New Roman" w:cs="Times New Roman"/>
          <w:b/>
          <w:sz w:val="48"/>
          <w:szCs w:val="56"/>
        </w:rPr>
        <w:t xml:space="preserve"> </w:t>
      </w:r>
      <w:r w:rsidR="00CD34E3" w:rsidRPr="00E93391">
        <w:rPr>
          <w:rFonts w:ascii="Times New Roman" w:hAnsi="Times New Roman" w:cs="Times New Roman"/>
          <w:b/>
          <w:sz w:val="48"/>
          <w:szCs w:val="56"/>
        </w:rPr>
        <w:t>«Воспитание нравственно-патриотических чувств на занятиях продуктивными видами деятельности»</w:t>
      </w:r>
      <w:r w:rsidR="00CD34E3" w:rsidRPr="00E93391">
        <w:rPr>
          <w:rFonts w:ascii="Times New Roman" w:hAnsi="Times New Roman" w:cs="Times New Roman"/>
          <w:b/>
          <w:sz w:val="48"/>
          <w:szCs w:val="56"/>
        </w:rPr>
        <w:br/>
      </w:r>
    </w:p>
    <w:p w:rsidR="00CD34E3" w:rsidRPr="00E93391" w:rsidRDefault="00CD34E3" w:rsidP="00E93391">
      <w:pPr>
        <w:pStyle w:val="a3"/>
        <w:spacing w:after="0" w:line="240" w:lineRule="auto"/>
        <w:ind w:left="284"/>
        <w:jc w:val="both"/>
        <w:rPr>
          <w:rFonts w:ascii="Times New Roman" w:hAnsi="Times New Roman" w:cs="Times New Roman"/>
          <w:szCs w:val="28"/>
        </w:rPr>
      </w:pPr>
    </w:p>
    <w:p w:rsidR="00D96023" w:rsidRDefault="00CD34E3" w:rsidP="00E93391">
      <w:pPr>
        <w:pStyle w:val="a3"/>
        <w:numPr>
          <w:ilvl w:val="0"/>
          <w:numId w:val="5"/>
        </w:numPr>
        <w:spacing w:after="0" w:line="240" w:lineRule="auto"/>
        <w:ind w:left="284"/>
        <w:jc w:val="both"/>
        <w:rPr>
          <w:rFonts w:ascii="Times New Roman" w:hAnsi="Times New Roman" w:cs="Times New Roman"/>
          <w:sz w:val="48"/>
          <w:szCs w:val="56"/>
        </w:rPr>
      </w:pPr>
      <w:r w:rsidRPr="00E93391">
        <w:rPr>
          <w:rFonts w:ascii="Times New Roman" w:hAnsi="Times New Roman" w:cs="Times New Roman"/>
          <w:sz w:val="48"/>
          <w:szCs w:val="56"/>
        </w:rPr>
        <w:t xml:space="preserve">Методическая </w:t>
      </w:r>
      <w:r w:rsidR="00D96023" w:rsidRPr="00E93391">
        <w:rPr>
          <w:rFonts w:ascii="Times New Roman" w:hAnsi="Times New Roman" w:cs="Times New Roman"/>
          <w:sz w:val="48"/>
          <w:szCs w:val="56"/>
        </w:rPr>
        <w:t>тема</w:t>
      </w:r>
    </w:p>
    <w:p w:rsidR="00E93391" w:rsidRPr="00E93391" w:rsidRDefault="00E93391" w:rsidP="00E93391">
      <w:pPr>
        <w:pStyle w:val="a3"/>
        <w:spacing w:after="0" w:line="240" w:lineRule="auto"/>
        <w:ind w:left="284"/>
        <w:jc w:val="both"/>
        <w:rPr>
          <w:rFonts w:ascii="Times New Roman" w:hAnsi="Times New Roman" w:cs="Times New Roman"/>
          <w:sz w:val="48"/>
          <w:szCs w:val="56"/>
        </w:rPr>
      </w:pPr>
    </w:p>
    <w:p w:rsidR="00CD34E3" w:rsidRPr="00E93391" w:rsidRDefault="00E93391" w:rsidP="00E93391">
      <w:pPr>
        <w:pStyle w:val="a3"/>
        <w:spacing w:after="0" w:line="240" w:lineRule="auto"/>
        <w:ind w:left="284"/>
        <w:jc w:val="both"/>
        <w:rPr>
          <w:rFonts w:ascii="Times New Roman" w:hAnsi="Times New Roman" w:cs="Times New Roman"/>
          <w:b/>
          <w:sz w:val="48"/>
          <w:szCs w:val="56"/>
        </w:rPr>
      </w:pPr>
      <w:r>
        <w:rPr>
          <w:rFonts w:ascii="Times New Roman" w:hAnsi="Times New Roman" w:cs="Times New Roman"/>
          <w:b/>
          <w:sz w:val="48"/>
          <w:szCs w:val="56"/>
        </w:rPr>
        <w:t xml:space="preserve">«Ознакомление с людьми, </w:t>
      </w:r>
      <w:r w:rsidR="00CD34E3" w:rsidRPr="00E93391">
        <w:rPr>
          <w:rFonts w:ascii="Times New Roman" w:hAnsi="Times New Roman" w:cs="Times New Roman"/>
          <w:b/>
          <w:sz w:val="48"/>
          <w:szCs w:val="56"/>
        </w:rPr>
        <w:t>прославившими город»</w:t>
      </w:r>
    </w:p>
    <w:p w:rsidR="00D96023" w:rsidRPr="00E93391" w:rsidRDefault="00D96023" w:rsidP="00E93391">
      <w:pPr>
        <w:spacing w:after="0" w:line="240" w:lineRule="auto"/>
        <w:ind w:left="284"/>
        <w:jc w:val="both"/>
        <w:rPr>
          <w:rFonts w:ascii="Times New Roman" w:hAnsi="Times New Roman" w:cs="Times New Roman"/>
          <w:szCs w:val="28"/>
        </w:rPr>
      </w:pPr>
    </w:p>
    <w:p w:rsidR="00D96023" w:rsidRPr="00E93391" w:rsidRDefault="00D96023" w:rsidP="00E93391">
      <w:pPr>
        <w:spacing w:after="0" w:line="240" w:lineRule="auto"/>
        <w:ind w:left="284"/>
        <w:jc w:val="both"/>
        <w:rPr>
          <w:rFonts w:ascii="Times New Roman" w:hAnsi="Times New Roman" w:cs="Times New Roman"/>
          <w:szCs w:val="28"/>
        </w:rPr>
      </w:pPr>
    </w:p>
    <w:p w:rsidR="00CD34E3" w:rsidRPr="00E93391" w:rsidRDefault="00CD34E3" w:rsidP="00E93391">
      <w:pPr>
        <w:spacing w:after="0" w:line="240" w:lineRule="auto"/>
        <w:ind w:left="284"/>
        <w:jc w:val="both"/>
        <w:rPr>
          <w:rFonts w:ascii="Times New Roman" w:hAnsi="Times New Roman" w:cs="Times New Roman"/>
          <w:szCs w:val="28"/>
        </w:rPr>
      </w:pPr>
    </w:p>
    <w:p w:rsidR="00D96023" w:rsidRPr="00E93391" w:rsidRDefault="00CD34E3" w:rsidP="00E93391">
      <w:pPr>
        <w:pStyle w:val="a3"/>
        <w:numPr>
          <w:ilvl w:val="0"/>
          <w:numId w:val="5"/>
        </w:numPr>
        <w:spacing w:after="0" w:line="240" w:lineRule="auto"/>
        <w:ind w:left="284"/>
        <w:jc w:val="both"/>
        <w:rPr>
          <w:rFonts w:ascii="Times New Roman" w:hAnsi="Times New Roman" w:cs="Times New Roman"/>
          <w:sz w:val="48"/>
          <w:szCs w:val="56"/>
        </w:rPr>
      </w:pPr>
      <w:r w:rsidRPr="00E93391">
        <w:rPr>
          <w:rFonts w:ascii="Times New Roman" w:hAnsi="Times New Roman" w:cs="Times New Roman"/>
          <w:sz w:val="44"/>
          <w:szCs w:val="56"/>
        </w:rPr>
        <w:t>Методическая тема</w:t>
      </w:r>
    </w:p>
    <w:p w:rsidR="00E93391" w:rsidRPr="00E93391" w:rsidRDefault="00E93391" w:rsidP="00E93391">
      <w:pPr>
        <w:pStyle w:val="a3"/>
        <w:spacing w:after="0" w:line="240" w:lineRule="auto"/>
        <w:ind w:left="284"/>
        <w:jc w:val="both"/>
        <w:rPr>
          <w:rFonts w:ascii="Times New Roman" w:hAnsi="Times New Roman" w:cs="Times New Roman"/>
          <w:sz w:val="48"/>
          <w:szCs w:val="56"/>
        </w:rPr>
      </w:pPr>
    </w:p>
    <w:p w:rsidR="00CD34E3" w:rsidRPr="00E93391" w:rsidRDefault="00E93391" w:rsidP="00E93391">
      <w:pPr>
        <w:pStyle w:val="a3"/>
        <w:spacing w:after="0" w:line="240" w:lineRule="auto"/>
        <w:ind w:left="284"/>
        <w:jc w:val="both"/>
        <w:rPr>
          <w:rFonts w:ascii="Times New Roman" w:hAnsi="Times New Roman" w:cs="Times New Roman"/>
          <w:b/>
          <w:sz w:val="48"/>
          <w:szCs w:val="56"/>
        </w:rPr>
      </w:pPr>
      <w:r w:rsidRPr="00E93391">
        <w:rPr>
          <w:rFonts w:ascii="Times New Roman" w:hAnsi="Times New Roman" w:cs="Times New Roman"/>
          <w:b/>
          <w:sz w:val="48"/>
          <w:szCs w:val="56"/>
        </w:rPr>
        <w:t xml:space="preserve"> </w:t>
      </w:r>
      <w:r w:rsidR="00CD34E3" w:rsidRPr="00E93391">
        <w:rPr>
          <w:rFonts w:ascii="Times New Roman" w:hAnsi="Times New Roman" w:cs="Times New Roman"/>
          <w:b/>
          <w:sz w:val="48"/>
          <w:szCs w:val="56"/>
        </w:rPr>
        <w:t>«Проектирование и моделирование игрового пространства»</w:t>
      </w:r>
    </w:p>
    <w:p w:rsidR="005E706B" w:rsidRPr="00E93391" w:rsidRDefault="005E706B" w:rsidP="00E93391">
      <w:pPr>
        <w:spacing w:after="0" w:line="240" w:lineRule="auto"/>
        <w:ind w:left="284"/>
        <w:jc w:val="both"/>
        <w:rPr>
          <w:rFonts w:ascii="Times New Roman" w:hAnsi="Times New Roman" w:cs="Times New Roman"/>
          <w:sz w:val="48"/>
          <w:szCs w:val="56"/>
        </w:rPr>
      </w:pPr>
    </w:p>
    <w:p w:rsidR="005E706B" w:rsidRPr="00E93391" w:rsidRDefault="005E706B" w:rsidP="00E93391">
      <w:pPr>
        <w:ind w:left="284"/>
        <w:jc w:val="both"/>
        <w:rPr>
          <w:sz w:val="48"/>
          <w:szCs w:val="56"/>
        </w:rPr>
      </w:pPr>
    </w:p>
    <w:sectPr w:rsidR="005E706B" w:rsidRPr="00E93391" w:rsidSect="00571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92E"/>
    <w:multiLevelType w:val="hybridMultilevel"/>
    <w:tmpl w:val="16B227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06CEE"/>
    <w:multiLevelType w:val="hybridMultilevel"/>
    <w:tmpl w:val="8ECA5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961DC"/>
    <w:multiLevelType w:val="hybridMultilevel"/>
    <w:tmpl w:val="F5208F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027947"/>
    <w:multiLevelType w:val="hybridMultilevel"/>
    <w:tmpl w:val="1166EE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compat>
    <w:useFELayout/>
  </w:compat>
  <w:rsids>
    <w:rsidRoot w:val="00A5723F"/>
    <w:rsid w:val="004D7FDA"/>
    <w:rsid w:val="00571CEC"/>
    <w:rsid w:val="005E706B"/>
    <w:rsid w:val="00A44A1B"/>
    <w:rsid w:val="00A5723F"/>
    <w:rsid w:val="00CD34E3"/>
    <w:rsid w:val="00D96023"/>
    <w:rsid w:val="00E9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2011-04-10T11:13:00Z</cp:lastPrinted>
  <dcterms:created xsi:type="dcterms:W3CDTF">2011-04-10T10:26:00Z</dcterms:created>
  <dcterms:modified xsi:type="dcterms:W3CDTF">2016-03-05T07:52:00Z</dcterms:modified>
</cp:coreProperties>
</file>