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8F" w:rsidRDefault="00D66AD8" w:rsidP="00090A8F">
      <w:pPr>
        <w:spacing w:after="0"/>
        <w:ind w:firstLine="709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090A8F">
        <w:rPr>
          <w:rFonts w:ascii="Times New Roman" w:hAnsi="Times New Roman" w:cs="Times New Roman"/>
          <w:b/>
          <w:noProof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449320" cy="2505075"/>
            <wp:effectExtent l="19050" t="0" r="0" b="0"/>
            <wp:wrapSquare wrapText="bothSides"/>
            <wp:docPr id="1" name="Рисунок 1" descr="https://avatars.mds.yandex.net/get-zen_doc/1107063/pub_5bb10e3e9f3bb400aa407fb1_5bb10e9c3788e900a9045cf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107063/pub_5bb10e3e9f3bb400aa407fb1_5bb10e9c3788e900a9045cf1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" w:history="1">
        <w:r w:rsidRPr="00090A8F">
          <w:rPr>
            <w:rStyle w:val="a4"/>
            <w:rFonts w:ascii="Times New Roman" w:hAnsi="Times New Roman" w:cs="Times New Roman"/>
            <w:b/>
            <w:color w:val="C00000"/>
            <w:sz w:val="44"/>
            <w:szCs w:val="44"/>
            <w:u w:val="none"/>
          </w:rPr>
          <w:t>Если</w:t>
        </w:r>
      </w:hyperlink>
    </w:p>
    <w:p w:rsidR="00140059" w:rsidRDefault="00D66AD8" w:rsidP="00090A8F">
      <w:pPr>
        <w:spacing w:after="0"/>
        <w:ind w:firstLine="709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090A8F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ребёнок </w:t>
      </w:r>
      <w:proofErr w:type="spellStart"/>
      <w:r w:rsidRPr="00090A8F">
        <w:rPr>
          <w:rFonts w:ascii="Times New Roman" w:hAnsi="Times New Roman" w:cs="Times New Roman"/>
          <w:b/>
          <w:color w:val="C00000"/>
          <w:sz w:val="44"/>
          <w:szCs w:val="44"/>
        </w:rPr>
        <w:t>леворукий</w:t>
      </w:r>
      <w:proofErr w:type="spellEnd"/>
    </w:p>
    <w:p w:rsidR="00090A8F" w:rsidRPr="00090A8F" w:rsidRDefault="00090A8F" w:rsidP="00090A8F">
      <w:pPr>
        <w:spacing w:after="0"/>
        <w:ind w:firstLine="709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140059" w:rsidRPr="00140059" w:rsidRDefault="00140059" w:rsidP="007E22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не должны никогда, ни при каких обстоятельствах показывать леворукому ребёнку негативное отношение к леворукости.</w:t>
      </w:r>
    </w:p>
    <w:p w:rsidR="00140059" w:rsidRPr="007E225F" w:rsidRDefault="00140059" w:rsidP="007E225F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придерживаться единой тактики отношений с ребёнком. Раздоры в семье и несогласованность требований родителей к ребенку всегда осложняют ситуацию.</w:t>
      </w:r>
    </w:p>
    <w:p w:rsidR="00140059" w:rsidRPr="007E225F" w:rsidRDefault="007E225F" w:rsidP="007E225F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E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научиться </w:t>
      </w:r>
      <w:proofErr w:type="gramStart"/>
      <w:r w:rsidRPr="007E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</w:t>
      </w:r>
      <w:proofErr w:type="gramEnd"/>
      <w:r w:rsidRPr="007E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наблюдать за своим ребёнком, видеть и различать его состояния, знать причины его огорчений и радостей, понимать его проблемы, помогать ему их преодолевать.</w:t>
      </w:r>
    </w:p>
    <w:p w:rsidR="00140059" w:rsidRPr="007E225F" w:rsidRDefault="00140059" w:rsidP="007E225F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леворукость</w:t>
      </w:r>
      <w:r w:rsidR="00D6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E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индивидуальный вариант нормы, поэтому трудности, возникающие у левши, совсем не обязательно связаны с его леворукостью, такие же проблемы могут быть и у праворукого ребёнка.</w:t>
      </w:r>
    </w:p>
    <w:p w:rsidR="00140059" w:rsidRPr="007E225F" w:rsidRDefault="00140059" w:rsidP="007E225F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“пробовать” научить ребёнка работать правой рукой, тем более настаивать на этом. Переучивание может привести к серьезным нарушениям здоровья.</w:t>
      </w:r>
    </w:p>
    <w:p w:rsidR="00140059" w:rsidRPr="007E225F" w:rsidRDefault="00140059" w:rsidP="007E225F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ведущую руку целесообразно в 4-4,5 года и не менять ее, даже если качество письма и рисования будет не очень удовлетворять вас.</w:t>
      </w:r>
    </w:p>
    <w:p w:rsidR="00140059" w:rsidRPr="007E225F" w:rsidRDefault="00140059" w:rsidP="007E225F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леворукого ребёнка правильно сидеть за рабочим столом, правильно держать ручку, располагать тетрадь. Помните, свет при работе должен падать справа.</w:t>
      </w:r>
    </w:p>
    <w:p w:rsidR="00140059" w:rsidRPr="007E225F" w:rsidRDefault="00140059" w:rsidP="007E225F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письму используйте “Прописи для леворуких детей”. Помните, методика безотрывного письма неприменима при обучении леворуких детей.</w:t>
      </w:r>
    </w:p>
    <w:p w:rsidR="00140059" w:rsidRPr="007E225F" w:rsidRDefault="00140059" w:rsidP="007E225F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заставляйте леворукого ребёнка читать, если он сам отказывается, даже если вы уверены, что он знает все буквы. Складывайте буквы из их элементов, пишите буквы, играйте с буквами — эта работа облегчит ребёнку распознавание букв и процесс обучения чтению.</w:t>
      </w:r>
    </w:p>
    <w:p w:rsidR="00030E99" w:rsidRPr="007E225F" w:rsidRDefault="00140059" w:rsidP="007E225F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Ваш ребёнок нуждается в особом внимании и подходе, но не потому, что он леворукий, а потому, что каждый ребёнок уникален и неповторим.</w:t>
      </w:r>
      <w:r w:rsidRPr="007E225F">
        <w:rPr>
          <w:rFonts w:ascii="Arial" w:eastAsia="Times New Roman" w:hAnsi="Arial" w:cs="Arial"/>
          <w:color w:val="000000"/>
          <w:sz w:val="34"/>
          <w:szCs w:val="34"/>
          <w:shd w:val="clear" w:color="auto" w:fill="FFFFFF"/>
          <w:lang w:eastAsia="ru-RU"/>
        </w:rPr>
        <w:br/>
      </w:r>
      <w:r w:rsidRPr="007E225F">
        <w:rPr>
          <w:rFonts w:ascii="Arial" w:eastAsia="Times New Roman" w:hAnsi="Arial" w:cs="Arial"/>
          <w:color w:val="000000"/>
          <w:sz w:val="34"/>
          <w:szCs w:val="34"/>
          <w:shd w:val="clear" w:color="auto" w:fill="FFFFFF"/>
          <w:lang w:eastAsia="ru-RU"/>
        </w:rPr>
        <w:br/>
      </w:r>
    </w:p>
    <w:sectPr w:rsidR="00030E99" w:rsidRPr="007E225F" w:rsidSect="00D66AD8">
      <w:pgSz w:w="11906" w:h="16838"/>
      <w:pgMar w:top="851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32BD"/>
    <w:multiLevelType w:val="hybridMultilevel"/>
    <w:tmpl w:val="5DFE43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5A1817"/>
    <w:multiLevelType w:val="hybridMultilevel"/>
    <w:tmpl w:val="DD6C3CF8"/>
    <w:lvl w:ilvl="0" w:tplc="9C76FFB2">
      <w:numFmt w:val="bullet"/>
      <w:lvlText w:val="·"/>
      <w:lvlJc w:val="left"/>
      <w:pPr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AB05CFF"/>
    <w:multiLevelType w:val="hybridMultilevel"/>
    <w:tmpl w:val="D094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59"/>
    <w:rsid w:val="00030E99"/>
    <w:rsid w:val="00090A8F"/>
    <w:rsid w:val="00140059"/>
    <w:rsid w:val="004457D2"/>
    <w:rsid w:val="00763AD0"/>
    <w:rsid w:val="007E225F"/>
    <w:rsid w:val="00D6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9"/>
  </w:style>
  <w:style w:type="paragraph" w:styleId="2">
    <w:name w:val="heading 2"/>
    <w:basedOn w:val="a"/>
    <w:link w:val="20"/>
    <w:uiPriority w:val="9"/>
    <w:qFormat/>
    <w:rsid w:val="00140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0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0059"/>
    <w:rPr>
      <w:color w:val="0000FF"/>
      <w:u w:val="single"/>
    </w:rPr>
  </w:style>
  <w:style w:type="character" w:styleId="a5">
    <w:name w:val="Strong"/>
    <w:basedOn w:val="a0"/>
    <w:uiPriority w:val="22"/>
    <w:qFormat/>
    <w:rsid w:val="00140059"/>
    <w:rPr>
      <w:b/>
      <w:bCs/>
    </w:rPr>
  </w:style>
  <w:style w:type="character" w:styleId="a6">
    <w:name w:val="Emphasis"/>
    <w:basedOn w:val="a0"/>
    <w:uiPriority w:val="20"/>
    <w:qFormat/>
    <w:rsid w:val="00140059"/>
    <w:rPr>
      <w:i/>
      <w:iCs/>
    </w:rPr>
  </w:style>
  <w:style w:type="character" w:customStyle="1" w:styleId="apple-converted-space">
    <w:name w:val="apple-converted-space"/>
    <w:basedOn w:val="a0"/>
    <w:rsid w:val="00140059"/>
  </w:style>
  <w:style w:type="paragraph" w:styleId="a7">
    <w:name w:val="List Paragraph"/>
    <w:basedOn w:val="a"/>
    <w:uiPriority w:val="34"/>
    <w:qFormat/>
    <w:rsid w:val="007E22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6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6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au-ds-7-zolushka-g-tyndy1.webnode.ru/metodicheskaya-rabota/stranichka-vospitatel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Персональный</cp:lastModifiedBy>
  <cp:revision>6</cp:revision>
  <dcterms:created xsi:type="dcterms:W3CDTF">2015-03-29T12:39:00Z</dcterms:created>
  <dcterms:modified xsi:type="dcterms:W3CDTF">2019-12-17T21:56:00Z</dcterms:modified>
</cp:coreProperties>
</file>