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54" w:rsidRDefault="002E4A54" w:rsidP="002E4A54">
      <w:pPr>
        <w:pStyle w:val="a4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</w:t>
      </w:r>
      <w:r w:rsidRPr="00420042">
        <w:rPr>
          <w:b/>
          <w:bCs/>
          <w:sz w:val="28"/>
          <w:szCs w:val="28"/>
        </w:rPr>
        <w:t>НО-ТЕМАТИЧЕСКИЙ ПЛАН</w:t>
      </w:r>
      <w:r>
        <w:rPr>
          <w:b/>
          <w:bCs/>
          <w:sz w:val="28"/>
          <w:szCs w:val="28"/>
        </w:rPr>
        <w:t xml:space="preserve"> ПРОГРАММЫ</w:t>
      </w:r>
    </w:p>
    <w:p w:rsidR="002E4A54" w:rsidRDefault="002E4A54" w:rsidP="002E4A54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2E4A54" w:rsidRPr="00A32656" w:rsidRDefault="002E4A54" w:rsidP="002E4A54">
      <w:pPr>
        <w:pStyle w:val="a4"/>
        <w:tabs>
          <w:tab w:val="left" w:pos="720"/>
          <w:tab w:val="left" w:pos="1080"/>
        </w:tabs>
        <w:jc w:val="center"/>
        <w:rPr>
          <w:b/>
          <w:bCs/>
          <w:sz w:val="18"/>
          <w:szCs w:val="18"/>
        </w:rPr>
      </w:pPr>
    </w:p>
    <w:tbl>
      <w:tblPr>
        <w:tblW w:w="14221" w:type="dxa"/>
        <w:jc w:val="center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827"/>
        <w:gridCol w:w="709"/>
        <w:gridCol w:w="992"/>
        <w:gridCol w:w="709"/>
        <w:gridCol w:w="567"/>
        <w:gridCol w:w="850"/>
        <w:gridCol w:w="2410"/>
        <w:gridCol w:w="1559"/>
        <w:gridCol w:w="1685"/>
      </w:tblGrid>
      <w:tr w:rsidR="002E4A54" w:rsidRPr="00106E7E" w:rsidTr="00280E20">
        <w:trPr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Наименование тем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113" w:right="113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Всего часов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Формы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Сроки проведения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(месяц)</w:t>
            </w:r>
          </w:p>
        </w:tc>
        <w:tc>
          <w:tcPr>
            <w:tcW w:w="1685" w:type="dxa"/>
            <w:vMerge w:val="restart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Примечание</w:t>
            </w:r>
          </w:p>
        </w:tc>
      </w:tr>
      <w:tr w:rsidR="002E4A54" w:rsidRPr="00106E7E" w:rsidTr="00280E20">
        <w:trPr>
          <w:cantSplit/>
          <w:trHeight w:val="2046"/>
          <w:jc w:val="center"/>
        </w:trPr>
        <w:tc>
          <w:tcPr>
            <w:tcW w:w="913" w:type="dxa"/>
            <w:vMerge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113" w:right="113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лекции, семинары-практикумы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113" w:right="113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113" w:right="113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консультации</w:t>
            </w:r>
          </w:p>
        </w:tc>
        <w:tc>
          <w:tcPr>
            <w:tcW w:w="850" w:type="dxa"/>
            <w:textDirection w:val="btLr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113" w:right="113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самостоятельная работа</w:t>
            </w:r>
          </w:p>
        </w:tc>
        <w:tc>
          <w:tcPr>
            <w:tcW w:w="2410" w:type="dxa"/>
            <w:vMerge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1559" w:type="dxa"/>
            <w:vMerge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1685" w:type="dxa"/>
            <w:vMerge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</w:tr>
      <w:tr w:rsidR="002E4A54" w:rsidRPr="00106E7E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t>Структура профессионального самоопределения, этапы, цикли</w:t>
            </w:r>
            <w:r w:rsidRPr="00657AAE">
              <w:t>ч</w:t>
            </w:r>
            <w:r w:rsidRPr="00657AAE">
              <w:t>ность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lang w:val="ru-RU"/>
              </w:rPr>
            </w:pPr>
            <w:r w:rsidRPr="00060827">
              <w:rPr>
                <w:lang w:val="ru-RU"/>
              </w:rPr>
              <w:t xml:space="preserve">Нормативно-правовое обеспечение </w:t>
            </w:r>
            <w:proofErr w:type="spellStart"/>
            <w:r w:rsidRPr="00060827">
              <w:rPr>
                <w:lang w:val="ru-RU"/>
              </w:rPr>
              <w:t>профориентационной</w:t>
            </w:r>
            <w:proofErr w:type="spellEnd"/>
            <w:r w:rsidRPr="00060827">
              <w:rPr>
                <w:lang w:val="ru-RU"/>
              </w:rPr>
              <w:t xml:space="preserve"> работы.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i/>
                <w:lang w:val="ru-RU"/>
              </w:rPr>
            </w:pPr>
            <w:r w:rsidRPr="00060827">
              <w:rPr>
                <w:lang w:val="ru-RU"/>
              </w:rPr>
              <w:t xml:space="preserve">Информационные ресурсы </w:t>
            </w:r>
            <w:proofErr w:type="spellStart"/>
            <w:r w:rsidRPr="00060827">
              <w:rPr>
                <w:lang w:val="ru-RU"/>
              </w:rPr>
              <w:t>профориентационной</w:t>
            </w:r>
            <w:proofErr w:type="spellEnd"/>
            <w:r w:rsidRPr="00060827">
              <w:rPr>
                <w:lang w:val="ru-RU"/>
              </w:rPr>
              <w:t xml:space="preserve"> работы.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106E7E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E4A54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>
              <w:rPr>
                <w:bCs/>
              </w:rPr>
              <w:t>Особенности профессионального самоопределения у детей дошк</w:t>
            </w:r>
            <w:r>
              <w:rPr>
                <w:bCs/>
              </w:rPr>
              <w:t>о</w:t>
            </w:r>
            <w:r>
              <w:rPr>
                <w:bCs/>
              </w:rPr>
              <w:t>льного возраста.</w:t>
            </w:r>
          </w:p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Особенности формирования предпосылок профессионального самоопределения в дошкол</w:t>
            </w:r>
            <w:r w:rsidRPr="00657AAE">
              <w:rPr>
                <w:bCs/>
              </w:rPr>
              <w:t>ь</w:t>
            </w:r>
            <w:r w:rsidRPr="00657AAE">
              <w:rPr>
                <w:bCs/>
              </w:rPr>
              <w:t>ном детстве</w:t>
            </w:r>
            <w:r w:rsidRPr="00657AA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Октябрь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МДОУ№85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106E7E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Модель формирования предпос</w:t>
            </w:r>
            <w:r w:rsidRPr="00657AAE">
              <w:rPr>
                <w:bCs/>
              </w:rPr>
              <w:t>ы</w:t>
            </w:r>
            <w:r w:rsidRPr="00657AAE">
              <w:rPr>
                <w:bCs/>
              </w:rPr>
              <w:t>лок профессионального самоо</w:t>
            </w:r>
            <w:r w:rsidRPr="00657AAE">
              <w:rPr>
                <w:bCs/>
              </w:rPr>
              <w:t>п</w:t>
            </w:r>
            <w:r w:rsidRPr="00657AAE">
              <w:rPr>
                <w:bCs/>
              </w:rPr>
              <w:t>ределения. Современные фо</w:t>
            </w:r>
            <w:r w:rsidRPr="00657AAE">
              <w:rPr>
                <w:bCs/>
              </w:rPr>
              <w:t>р</w:t>
            </w:r>
            <w:r w:rsidRPr="00657AAE">
              <w:rPr>
                <w:bCs/>
              </w:rPr>
              <w:t>мы и методы работы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Ноябрь, 3 неделя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МДОУ №221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106E7E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E4A54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E03B95">
              <w:rPr>
                <w:bCs/>
              </w:rPr>
              <w:t xml:space="preserve">Опыт сетевого взаимодействия при сопровождении </w:t>
            </w:r>
            <w:r w:rsidRPr="00E03B95">
              <w:rPr>
                <w:bCs/>
              </w:rPr>
              <w:lastRenderedPageBreak/>
              <w:t>професси</w:t>
            </w:r>
            <w:r w:rsidRPr="00E03B95">
              <w:rPr>
                <w:bCs/>
              </w:rPr>
              <w:t>о</w:t>
            </w:r>
            <w:r w:rsidRPr="00E03B95">
              <w:rPr>
                <w:bCs/>
              </w:rPr>
              <w:t>нального самоопределения в д</w:t>
            </w:r>
            <w:r w:rsidRPr="00E03B95">
              <w:rPr>
                <w:bCs/>
              </w:rPr>
              <w:t>о</w:t>
            </w:r>
            <w:r w:rsidRPr="00E03B95">
              <w:rPr>
                <w:bCs/>
              </w:rPr>
              <w:t>школьном детстве</w:t>
            </w:r>
          </w:p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Включение в деятельность род</w:t>
            </w:r>
            <w:r w:rsidRPr="00657AAE">
              <w:rPr>
                <w:bCs/>
              </w:rPr>
              <w:t>и</w:t>
            </w:r>
            <w:r w:rsidRPr="00657AAE">
              <w:rPr>
                <w:bCs/>
              </w:rPr>
              <w:t>телей и социальных партнеров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 xml:space="preserve">Выполнение </w:t>
            </w:r>
            <w:r w:rsidRPr="00060827">
              <w:rPr>
                <w:bCs/>
                <w:lang w:val="ru-RU"/>
              </w:rPr>
              <w:lastRenderedPageBreak/>
              <w:t>практических заданий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lastRenderedPageBreak/>
              <w:t>Декабрь</w:t>
            </w:r>
            <w:proofErr w:type="gramStart"/>
            <w:r w:rsidRPr="00060827">
              <w:rPr>
                <w:bCs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060827">
              <w:rPr>
                <w:bCs/>
                <w:sz w:val="18"/>
                <w:szCs w:val="18"/>
                <w:lang w:val="ru-RU"/>
              </w:rPr>
              <w:t>2 неделя МДОУ №142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lastRenderedPageBreak/>
              <w:t>Январь,3 неделя, МДОУ № 139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106E7E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Использование ИКТ в  формир</w:t>
            </w:r>
            <w:r w:rsidRPr="00657AAE">
              <w:rPr>
                <w:bCs/>
              </w:rPr>
              <w:t>о</w:t>
            </w:r>
            <w:r w:rsidRPr="00657AAE">
              <w:rPr>
                <w:bCs/>
              </w:rPr>
              <w:t>вании предпосылок професси</w:t>
            </w:r>
            <w:r w:rsidRPr="00657AAE">
              <w:rPr>
                <w:bCs/>
              </w:rPr>
              <w:t>о</w:t>
            </w:r>
            <w:r w:rsidRPr="00657AAE">
              <w:rPr>
                <w:bCs/>
              </w:rPr>
              <w:t>нального самоопределения д</w:t>
            </w:r>
            <w:r w:rsidRPr="00657AAE">
              <w:rPr>
                <w:bCs/>
              </w:rPr>
              <w:t>о</w:t>
            </w:r>
            <w:r w:rsidRPr="00657AAE">
              <w:rPr>
                <w:bCs/>
              </w:rPr>
              <w:t>школьников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Февраль, 2 неделя МДОУ№55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106E7E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Возможности музейной педагог</w:t>
            </w:r>
            <w:r w:rsidRPr="00657AAE">
              <w:rPr>
                <w:bCs/>
              </w:rPr>
              <w:t>и</w:t>
            </w:r>
            <w:r w:rsidRPr="00657AAE">
              <w:rPr>
                <w:bCs/>
              </w:rPr>
              <w:t>ки для формирования предпос</w:t>
            </w:r>
            <w:r w:rsidRPr="00657AAE">
              <w:rPr>
                <w:bCs/>
              </w:rPr>
              <w:t>ы</w:t>
            </w:r>
            <w:r w:rsidRPr="00657AAE">
              <w:rPr>
                <w:bCs/>
              </w:rPr>
              <w:t>лок профессионального самоо</w:t>
            </w:r>
            <w:r w:rsidRPr="00657AAE">
              <w:rPr>
                <w:bCs/>
              </w:rPr>
              <w:t>п</w:t>
            </w:r>
            <w:r w:rsidRPr="00657AAE">
              <w:rPr>
                <w:bCs/>
              </w:rPr>
              <w:t>ределения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Март, 3 неделя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МДОУ №221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4551B2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 xml:space="preserve">Применение </w:t>
            </w:r>
            <w:proofErr w:type="spellStart"/>
            <w:r w:rsidRPr="00657AAE">
              <w:rPr>
                <w:bCs/>
              </w:rPr>
              <w:t>деятельностного</w:t>
            </w:r>
            <w:proofErr w:type="spellEnd"/>
            <w:r w:rsidRPr="00657AAE">
              <w:rPr>
                <w:bCs/>
              </w:rPr>
              <w:t xml:space="preserve"> метода для формирования предп</w:t>
            </w:r>
            <w:r w:rsidRPr="00657AAE">
              <w:rPr>
                <w:bCs/>
              </w:rPr>
              <w:t>о</w:t>
            </w:r>
            <w:r w:rsidRPr="00657AAE">
              <w:rPr>
                <w:bCs/>
              </w:rPr>
              <w:t>сылок профессионального сам</w:t>
            </w:r>
            <w:r w:rsidRPr="00657AAE">
              <w:rPr>
                <w:bCs/>
              </w:rPr>
              <w:t>о</w:t>
            </w:r>
            <w:r w:rsidRPr="00657AAE">
              <w:rPr>
                <w:bCs/>
              </w:rPr>
              <w:t>определения у детей старшего дошкольного возраста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Апрель, 1 неделя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МДОУ №144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4551B2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E4A54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>
              <w:rPr>
                <w:bCs/>
              </w:rPr>
              <w:t>Проектирование образовательной деятельности по формирован</w:t>
            </w:r>
            <w:r>
              <w:rPr>
                <w:bCs/>
              </w:rPr>
              <w:t>и</w:t>
            </w:r>
            <w:r>
              <w:rPr>
                <w:bCs/>
              </w:rPr>
              <w:t>ю предпосылок профессионального самоопределения на этапе дошк</w:t>
            </w:r>
            <w:r>
              <w:rPr>
                <w:bCs/>
              </w:rPr>
              <w:t>о</w:t>
            </w:r>
            <w:r>
              <w:rPr>
                <w:bCs/>
              </w:rPr>
              <w:t>льного детства.  Консультация по конспектам</w:t>
            </w:r>
          </w:p>
          <w:p w:rsidR="002E4A54" w:rsidRPr="00657AAE" w:rsidRDefault="002E4A54" w:rsidP="00280E20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>
              <w:rPr>
                <w:bCs/>
              </w:rPr>
              <w:t>По мини группам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Апрель,  4 неделя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4551B2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2E4A54" w:rsidRPr="004551B2" w:rsidRDefault="002E4A54" w:rsidP="00280E20">
            <w:r>
              <w:t xml:space="preserve">Итоговое занятие. Итоговая аттестация: </w:t>
            </w:r>
            <w:r w:rsidRPr="00657AAE">
              <w:rPr>
                <w:bCs/>
              </w:rPr>
              <w:t>Презентация продуктов слушателей</w:t>
            </w:r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2</w:t>
            </w: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4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Посещение,</w:t>
            </w:r>
          </w:p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lang w:val="ru-RU"/>
              </w:rPr>
              <w:t xml:space="preserve">Презентация  </w:t>
            </w: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060827">
              <w:rPr>
                <w:bCs/>
                <w:sz w:val="18"/>
                <w:szCs w:val="18"/>
                <w:lang w:val="ru-RU"/>
              </w:rPr>
              <w:t>Май, 3 неделя</w:t>
            </w: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2E4A54" w:rsidRPr="004551B2" w:rsidTr="00280E20">
        <w:trPr>
          <w:jc w:val="center"/>
        </w:trPr>
        <w:tc>
          <w:tcPr>
            <w:tcW w:w="913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E4A54" w:rsidRPr="004551B2" w:rsidRDefault="002E4A54" w:rsidP="00280E20">
            <w:r w:rsidRPr="004551B2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8</w:t>
            </w:r>
          </w:p>
        </w:tc>
        <w:tc>
          <w:tcPr>
            <w:tcW w:w="85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lang w:val="ru-RU"/>
              </w:rPr>
            </w:pPr>
            <w:r w:rsidRPr="00060827">
              <w:rPr>
                <w:bCs/>
                <w:lang w:val="ru-RU"/>
              </w:rPr>
              <w:t>11</w:t>
            </w:r>
          </w:p>
        </w:tc>
        <w:tc>
          <w:tcPr>
            <w:tcW w:w="2410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</w:tcPr>
          <w:p w:rsidR="002E4A54" w:rsidRPr="00060827" w:rsidRDefault="002E4A54" w:rsidP="00280E20">
            <w:pPr>
              <w:pStyle w:val="a4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</w:tbl>
    <w:p w:rsidR="002E4A54" w:rsidRPr="00D96FB3" w:rsidRDefault="002E4A54" w:rsidP="002E4A54">
      <w:pPr>
        <w:spacing w:after="120"/>
        <w:rPr>
          <w:b/>
          <w:bCs/>
          <w:sz w:val="32"/>
          <w:szCs w:val="32"/>
        </w:rPr>
        <w:sectPr w:rsidR="002E4A54" w:rsidRPr="00D96FB3" w:rsidSect="006C6540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054C04" w:rsidRDefault="00054C04"/>
    <w:sectPr w:rsidR="00054C04" w:rsidSect="000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54"/>
    <w:rsid w:val="00054C04"/>
    <w:rsid w:val="002E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2E4A54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2E4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2E4A54"/>
    <w:pPr>
      <w:numPr>
        <w:numId w:val="1"/>
      </w:numPr>
      <w:suppressAutoHyphens w:val="0"/>
      <w:spacing w:line="312" w:lineRule="auto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2019-10-01T05:11:00Z</dcterms:created>
  <dcterms:modified xsi:type="dcterms:W3CDTF">2019-10-01T05:12:00Z</dcterms:modified>
</cp:coreProperties>
</file>