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134D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Участие педагогов МДОУ «Детский сад № 144»</w:t>
      </w:r>
    </w:p>
    <w:p w14:paraId="268333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мероприятиях различного уровня за 4 квартал 2024 года</w:t>
      </w:r>
    </w:p>
    <w:tbl>
      <w:tblPr>
        <w:tblStyle w:val="4"/>
        <w:tblW w:w="14785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7"/>
        <w:gridCol w:w="2632"/>
        <w:gridCol w:w="2439"/>
        <w:gridCol w:w="3615"/>
        <w:gridCol w:w="1457"/>
        <w:gridCol w:w="2484"/>
        <w:gridCol w:w="1671"/>
      </w:tblGrid>
      <w:tr w14:paraId="4C8231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5B6BAD">
            <w:pPr>
              <w:spacing w:after="0"/>
              <w:rPr>
                <w:rFonts w:ascii="Times New Roman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  <w:t>№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3E8BD6">
            <w:pPr>
              <w:spacing w:after="0"/>
              <w:rPr>
                <w:rFonts w:ascii="Times New Roman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  <w:t>Приказ</w:t>
            </w:r>
          </w:p>
        </w:tc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C2DFC8">
            <w:pPr>
              <w:spacing w:after="0"/>
              <w:rPr>
                <w:rFonts w:ascii="Times New Roman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  <w:t>Уровень</w:t>
            </w: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0FE215">
            <w:pPr>
              <w:spacing w:after="0"/>
              <w:rPr>
                <w:rFonts w:ascii="Times New Roman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  <w:t>название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612514">
            <w:pPr>
              <w:spacing w:after="0"/>
              <w:rPr>
                <w:rFonts w:ascii="Times New Roman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  <w:t>1 место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D86E38">
            <w:pPr>
              <w:spacing w:after="0"/>
              <w:rPr>
                <w:rFonts w:ascii="Times New Roman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  <w:t>2 место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094139">
            <w:pPr>
              <w:spacing w:after="0"/>
              <w:rPr>
                <w:rFonts w:ascii="Times New Roman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  <w:t>3 место</w:t>
            </w:r>
          </w:p>
        </w:tc>
      </w:tr>
      <w:tr w14:paraId="28E7E6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BB7BCD">
            <w:pPr>
              <w:spacing w:after="0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D0F0C8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Приказ</w:t>
            </w:r>
          </w:p>
          <w:p w14:paraId="6E9CD272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№ 01-05/898</w:t>
            </w:r>
          </w:p>
          <w:p w14:paraId="11426384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От 17.09.2024.</w:t>
            </w:r>
          </w:p>
          <w:p w14:paraId="3AF07B6C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Департамент образования мэрии г. Ярославля</w:t>
            </w:r>
          </w:p>
          <w:p w14:paraId="15A4EBB7">
            <w:pPr>
              <w:spacing w:after="0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5A4EAE">
            <w:pPr>
              <w:spacing w:after="0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  <w14:ligatures w14:val="standardContextual"/>
              </w:rPr>
              <w:t>Муниципальный</w:t>
            </w: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891C63">
            <w:pPr>
              <w:spacing w:after="0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  <w14:ligatures w14:val="standardContextual"/>
              </w:rPr>
              <w:t>Конкурс творческих работ «Бусы, бусы на все вкусы»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12DE20">
            <w:pPr>
              <w:spacing w:after="0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F68EE3">
            <w:pPr>
              <w:spacing w:after="0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  <w:highlight w:val="yellow"/>
                <w:lang w:val="en-US"/>
                <w14:ligatures w14:val="standardContextual"/>
              </w:rPr>
              <w:t>II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  <w:highlight w:val="yellow"/>
                <w14:ligatures w14:val="standardContextual"/>
              </w:rPr>
              <w:t xml:space="preserve"> – место 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  <w14:ligatures w14:val="standardContextual"/>
              </w:rPr>
              <w:t>Алексеева А.Н.</w:t>
            </w:r>
          </w:p>
          <w:p w14:paraId="777439D4">
            <w:pPr>
              <w:spacing w:after="0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  <w14:ligatures w14:val="standardContextual"/>
              </w:rPr>
              <w:t>Галактионова Н.В.</w:t>
            </w:r>
          </w:p>
          <w:p w14:paraId="7332269E">
            <w:pPr>
              <w:spacing w:after="0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highlight w:val="yellow"/>
                <w14:ligatures w14:val="standardContextual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  <w:highlight w:val="yellow"/>
                <w:lang w:val="en-US"/>
                <w14:ligatures w14:val="standardContextual"/>
              </w:rPr>
              <w:t>II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  <w:highlight w:val="yellow"/>
                <w14:ligatures w14:val="standardContextual"/>
              </w:rPr>
              <w:t xml:space="preserve"> – место</w:t>
            </w:r>
          </w:p>
          <w:p w14:paraId="1EE07281">
            <w:pPr>
              <w:spacing w:after="0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  <w14:ligatures w14:val="standardContextual"/>
              </w:rPr>
              <w:t>Гаврилова О.А.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958287">
            <w:pPr>
              <w:spacing w:after="0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14:ligatures w14:val="standardContextual"/>
              </w:rPr>
            </w:pPr>
          </w:p>
        </w:tc>
      </w:tr>
      <w:tr w14:paraId="7FB0BF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851B18">
            <w:pPr>
              <w:spacing w:after="0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14F4E3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Приказ</w:t>
            </w:r>
          </w:p>
          <w:p w14:paraId="74036CDF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№ 01-05/816</w:t>
            </w:r>
          </w:p>
          <w:p w14:paraId="4274A0FF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От 22.08.2024.</w:t>
            </w:r>
          </w:p>
          <w:p w14:paraId="0F512564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Департамент образования мэрии г. Ярославля</w:t>
            </w:r>
          </w:p>
          <w:p w14:paraId="046D606F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07041B">
            <w:pPr>
              <w:spacing w:after="0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  <w14:ligatures w14:val="standardContextual"/>
              </w:rPr>
              <w:t>Муниципальный</w:t>
            </w: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354F02">
            <w:pPr>
              <w:spacing w:after="0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  <w14:ligatures w14:val="standardContextual"/>
              </w:rPr>
              <w:t>Творческий конкурс «Дидактические игры и пособия»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0F474D">
            <w:pPr>
              <w:spacing w:after="0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highlight w:val="yellow"/>
                <w14:ligatures w14:val="standardContextual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  <w:highlight w:val="yellow"/>
                <w:lang w:val="en-US"/>
                <w14:ligatures w14:val="standardContextual"/>
              </w:rPr>
              <w:t>I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  <w:highlight w:val="yellow"/>
                <w14:ligatures w14:val="standardContextual"/>
              </w:rPr>
              <w:t xml:space="preserve"> – место</w:t>
            </w:r>
          </w:p>
          <w:p w14:paraId="3F24D957">
            <w:pPr>
              <w:spacing w:after="0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highlight w:val="yellow"/>
                <w14:ligatures w14:val="standardContextual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  <w14:ligatures w14:val="standardContextual"/>
              </w:rPr>
              <w:t>Кокуркина И.В.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685199">
            <w:pPr>
              <w:spacing w:after="0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highlight w:val="yellow"/>
                <w14:ligatures w14:val="standardContextual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  <w:highlight w:val="yellow"/>
                <w:lang w:val="en-US"/>
                <w14:ligatures w14:val="standardContextual"/>
              </w:rPr>
              <w:t>II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  <w:highlight w:val="yellow"/>
                <w14:ligatures w14:val="standardContextual"/>
              </w:rPr>
              <w:t xml:space="preserve"> – место</w:t>
            </w:r>
          </w:p>
          <w:p w14:paraId="03B2C1BD">
            <w:pPr>
              <w:spacing w:after="0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  <w14:ligatures w14:val="standardContextual"/>
              </w:rPr>
              <w:t>Дудник Н.Е.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BF2F0C">
            <w:pPr>
              <w:spacing w:after="0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14:ligatures w14:val="standardContextual"/>
              </w:rPr>
            </w:pPr>
          </w:p>
        </w:tc>
      </w:tr>
      <w:tr w14:paraId="3CA753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E0E148">
            <w:pPr>
              <w:spacing w:after="0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4444F5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ГАУ ДПО ЯО Институт развития образования</w:t>
            </w:r>
          </w:p>
          <w:p w14:paraId="2F666160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09 – 10 декабря 2024 г.</w:t>
            </w:r>
          </w:p>
          <w:p w14:paraId="73E35D50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Приказ</w:t>
            </w:r>
          </w:p>
          <w:p w14:paraId="747FC537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№ 01-03/162</w:t>
            </w:r>
          </w:p>
          <w:p w14:paraId="412F4353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От 10.12.2024.</w:t>
            </w:r>
          </w:p>
        </w:tc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369B85">
            <w:pPr>
              <w:spacing w:after="0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  <w14:ligatures w14:val="standardContextual"/>
              </w:rPr>
              <w:t>Межрегиональный</w:t>
            </w: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F92B63">
            <w:pPr>
              <w:spacing w:after="0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val="en-US"/>
                <w14:ligatures w14:val="standardContextual"/>
              </w:rPr>
              <w:t>II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  <w14:ligatures w14:val="standardContextual"/>
              </w:rPr>
              <w:t xml:space="preserve"> – межрегиональный Фестиваль «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val="en-US"/>
                <w14:ligatures w14:val="standardContextual"/>
              </w:rPr>
              <w:t>STEAM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  <w14:ligatures w14:val="standardContextual"/>
              </w:rPr>
              <w:t>: технологии возможностей»</w:t>
            </w:r>
          </w:p>
        </w:tc>
        <w:tc>
          <w:tcPr>
            <w:tcW w:w="56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968634">
            <w:pPr>
              <w:spacing w:after="0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  <w14:ligatures w14:val="standardContextual"/>
              </w:rPr>
              <w:t xml:space="preserve">Благодарность за проведение мастер – класса «Играем в КОШКА – 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val="en-US"/>
                <w14:ligatures w14:val="standardContextual"/>
              </w:rPr>
              <w:t>STEAM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  <w14:ligatures w14:val="standardContextual"/>
              </w:rPr>
              <w:t>»  учителю – логопеду Травиной Т.С.</w:t>
            </w:r>
          </w:p>
        </w:tc>
      </w:tr>
      <w:tr w14:paraId="30AAF0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B16663">
            <w:pPr>
              <w:spacing w:after="0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B1AF45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МОУ ГЦРО 2024 г.</w:t>
            </w:r>
          </w:p>
        </w:tc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9DB299">
            <w:pPr>
              <w:spacing w:after="0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  <w14:ligatures w14:val="standardContextual"/>
              </w:rPr>
              <w:t>Муниципальный этапа Всероссийского конкурса</w:t>
            </w: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00854D">
            <w:pPr>
              <w:spacing w:after="0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  <w14:ligatures w14:val="standardContextual"/>
              </w:rPr>
              <w:t>Тожественная церемония открытия муниципального этапа Всероссийского конкурса «Воспитатель года России»</w:t>
            </w:r>
          </w:p>
          <w:p w14:paraId="34D96AD4">
            <w:pPr>
              <w:spacing w:after="0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val="en-US"/>
                <w14:ligatures w14:val="standardContextual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  <w14:ligatures w14:val="standardContextual"/>
              </w:rPr>
              <w:t>«Золотой фонд»</w:t>
            </w:r>
          </w:p>
        </w:tc>
        <w:tc>
          <w:tcPr>
            <w:tcW w:w="56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682BAB">
            <w:pPr>
              <w:spacing w:after="0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  <w14:ligatures w14:val="standardContextual"/>
              </w:rPr>
              <w:t>Благодарность за участие в проведение Воспитатель  Скобелкина И.М.</w:t>
            </w:r>
          </w:p>
          <w:p w14:paraId="13E4194A">
            <w:pPr>
              <w:spacing w:after="0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14:ligatures w14:val="standardContextual"/>
              </w:rPr>
            </w:pPr>
          </w:p>
        </w:tc>
      </w:tr>
      <w:tr w14:paraId="0DF76E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9DF378">
            <w:pPr>
              <w:spacing w:after="0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9B3761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Департамент образования мерии г.Ярославля</w:t>
            </w:r>
          </w:p>
          <w:p w14:paraId="113D756E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МОУ ДО Ярославский юннатский центр «Радуга» </w:t>
            </w:r>
          </w:p>
          <w:p w14:paraId="589220C7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2024 год</w:t>
            </w:r>
          </w:p>
        </w:tc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4FD0B0">
            <w:pPr>
              <w:spacing w:after="0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  <w14:ligatures w14:val="standardContextual"/>
              </w:rPr>
              <w:t xml:space="preserve"> Муниципальный этап областного конкурса</w:t>
            </w:r>
          </w:p>
          <w:p w14:paraId="1A05AD9B">
            <w:pPr>
              <w:spacing w:after="0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C6EB08">
            <w:pPr>
              <w:spacing w:after="0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  <w14:ligatures w14:val="standardContextual"/>
              </w:rPr>
              <w:t xml:space="preserve">.Смотр-конкурс </w:t>
            </w:r>
          </w:p>
          <w:p w14:paraId="66E1D997">
            <w:pPr>
              <w:spacing w:after="0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  <w14:ligatures w14:val="standardContextual"/>
              </w:rPr>
              <w:t>«Наш любимый школьный двор»</w:t>
            </w:r>
          </w:p>
        </w:tc>
        <w:tc>
          <w:tcPr>
            <w:tcW w:w="56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05EF05">
            <w:pPr>
              <w:spacing w:after="0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  <w14:ligatures w14:val="standardContextual"/>
              </w:rPr>
              <w:t xml:space="preserve">Диплом поощрительный </w:t>
            </w:r>
          </w:p>
          <w:p w14:paraId="3B60C86C">
            <w:pPr>
              <w:spacing w:after="0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  <w14:ligatures w14:val="standardContextual"/>
              </w:rPr>
              <w:t>«Детский сад № 144»</w:t>
            </w:r>
          </w:p>
        </w:tc>
      </w:tr>
      <w:tr w14:paraId="0F6274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561E50">
            <w:pPr>
              <w:spacing w:after="0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30E621">
            <w:pPr>
              <w:spacing w:after="0" w:line="240" w:lineRule="auto"/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ru-RU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ru-RU"/>
                <w14:ligatures w14:val="standardContextual"/>
              </w:rPr>
              <w:t>Электронный</w:t>
            </w: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ru-RU"/>
                <w14:ligatures w14:val="standardContextual"/>
              </w:rPr>
              <w:t xml:space="preserve"> </w:t>
            </w:r>
          </w:p>
          <w:p w14:paraId="2E950890">
            <w:pPr>
              <w:spacing w:after="0" w:line="240" w:lineRule="auto"/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ru-RU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ru-RU"/>
                <w14:ligatures w14:val="standardContextual"/>
              </w:rPr>
              <w:t>№ ФС77-86675</w:t>
            </w:r>
          </w:p>
          <w:p w14:paraId="0CB30D58">
            <w:pPr>
              <w:spacing w:after="0" w:line="240" w:lineRule="auto"/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ru-RU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ru-RU"/>
                <w14:ligatures w14:val="standardContextual"/>
              </w:rPr>
              <w:t>От 05.02.24 г.</w:t>
            </w:r>
          </w:p>
        </w:tc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40471E">
            <w:pPr>
              <w:spacing w:after="0"/>
              <w:rPr>
                <w:rFonts w:hint="default" w:ascii="Times New Roman" w:hAnsi="Times New Roman" w:cs="Times New Roman"/>
                <w:bCs/>
                <w:kern w:val="2"/>
                <w:sz w:val="24"/>
                <w:szCs w:val="24"/>
                <w:lang w:val="ru-RU"/>
                <w14:ligatures w14:val="standardContextual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val="ru-RU"/>
                <w14:ligatures w14:val="standardContextual"/>
              </w:rPr>
              <w:t>Всеросси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val="ru-RU"/>
                <w14:ligatures w14:val="standardContextual"/>
              </w:rPr>
              <w:t>йский</w:t>
            </w: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BB1013">
            <w:pPr>
              <w:spacing w:after="0"/>
              <w:rPr>
                <w:rFonts w:hint="default" w:ascii="Times New Roman" w:hAnsi="Times New Roman" w:cs="Times New Roman"/>
                <w:bCs/>
                <w:kern w:val="2"/>
                <w:sz w:val="24"/>
                <w:szCs w:val="24"/>
                <w:lang w:val="ru-RU"/>
                <w14:ligatures w14:val="standardContextual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val="ru-RU"/>
                <w14:ligatures w14:val="standardContextual"/>
              </w:rPr>
              <w:t>Конкурс</w:t>
            </w:r>
            <w:r>
              <w:rPr>
                <w:rFonts w:hint="default" w:ascii="Times New Roman" w:hAnsi="Times New Roman" w:cs="Times New Roman"/>
                <w:bCs/>
                <w:kern w:val="2"/>
                <w:sz w:val="24"/>
                <w:szCs w:val="24"/>
                <w:lang w:val="ru-RU"/>
                <w14:ligatures w14:val="standardContextual"/>
              </w:rPr>
              <w:t xml:space="preserve"> на лучшую методическую разработку «Талант педагога. Лучшие педагогические методики и практики»</w:t>
            </w:r>
          </w:p>
        </w:tc>
        <w:tc>
          <w:tcPr>
            <w:tcW w:w="56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74E6A1">
            <w:pPr>
              <w:spacing w:after="0"/>
              <w:rPr>
                <w:rFonts w:hint="default" w:ascii="Times New Roman" w:hAnsi="Times New Roman" w:cs="Times New Roman"/>
                <w:bCs/>
                <w:kern w:val="2"/>
                <w:sz w:val="24"/>
                <w:szCs w:val="24"/>
                <w:lang w:val="ru-RU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bCs/>
                <w:kern w:val="2"/>
                <w:sz w:val="24"/>
                <w:szCs w:val="24"/>
                <w:lang w:val="ru-RU"/>
                <w14:ligatures w14:val="standardContextual"/>
              </w:rPr>
              <w:t>Победитель в номинации «Лучший конспект занятия трудовой деятельности для детей старшей группы» Дудник Н.Е.</w:t>
            </w:r>
          </w:p>
        </w:tc>
      </w:tr>
      <w:tr w14:paraId="33F2B9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B21338">
            <w:pPr>
              <w:spacing w:after="0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5F7060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8478B7">
            <w:pPr>
              <w:spacing w:after="0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F42D57">
            <w:pPr>
              <w:spacing w:after="0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56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28ADB8">
            <w:pPr>
              <w:spacing w:after="0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14:ligatures w14:val="standardContextual"/>
              </w:rPr>
            </w:pPr>
          </w:p>
        </w:tc>
      </w:tr>
      <w:tr w14:paraId="2D9840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77387F">
            <w:pPr>
              <w:spacing w:after="0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9A43C3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8F10C5">
            <w:pPr>
              <w:spacing w:after="0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B43151">
            <w:pPr>
              <w:spacing w:after="0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56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C27E53">
            <w:pPr>
              <w:spacing w:after="0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14:ligatures w14:val="standardContextual"/>
              </w:rPr>
            </w:pPr>
          </w:p>
        </w:tc>
      </w:tr>
    </w:tbl>
    <w:p w14:paraId="22FC9893">
      <w:pPr>
        <w:rPr>
          <w:rFonts w:ascii="Times New Roman" w:hAnsi="Times New Roman" w:cs="Times New Roman"/>
          <w:sz w:val="28"/>
          <w:szCs w:val="28"/>
        </w:rPr>
      </w:pPr>
    </w:p>
    <w:p w14:paraId="73C3D2C9"/>
    <w:sectPr>
      <w:pgSz w:w="15840" w:h="12240" w:orient="landscape"/>
      <w:pgMar w:top="720" w:right="720" w:bottom="720" w:left="72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4" w:lineRule="auto"/>
      </w:pPr>
      <w:r>
        <w:separator/>
      </w:r>
    </w:p>
  </w:footnote>
  <w:footnote w:type="continuationSeparator" w:id="1">
    <w:p>
      <w:pPr>
        <w:spacing w:before="0" w:after="0" w:line="254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662"/>
    <w:rsid w:val="00034461"/>
    <w:rsid w:val="0021689C"/>
    <w:rsid w:val="00285C80"/>
    <w:rsid w:val="003B1BC2"/>
    <w:rsid w:val="00790662"/>
    <w:rsid w:val="008D25E5"/>
    <w:rsid w:val="008F2B80"/>
    <w:rsid w:val="00B44D63"/>
    <w:rsid w:val="00B53C2B"/>
    <w:rsid w:val="00D062F9"/>
    <w:rsid w:val="71100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4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39"/>
    <w:pPr>
      <w:spacing w:after="0" w:line="240" w:lineRule="auto"/>
    </w:pPr>
    <w:rPr>
      <w:kern w:val="2"/>
      <w:lang w:val="ru-RU"/>
      <w14:ligatures w14:val="standardContextua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2B0626-28AE-43A3-9CCA-65BAA77D1B7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198</Words>
  <Characters>1133</Characters>
  <Lines>9</Lines>
  <Paragraphs>2</Paragraphs>
  <TotalTime>83</TotalTime>
  <ScaleCrop>false</ScaleCrop>
  <LinksUpToDate>false</LinksUpToDate>
  <CharactersWithSpaces>1329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2024-11-29T10:30:00Z</dcterms:created>
  <dc:creator>1</dc:creator>
  <cp:lastModifiedBy>user</cp:lastModifiedBy>
  <dcterms:modified xsi:type="dcterms:W3CDTF">2024-12-11T17:05:00Z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BD58B06944594F4EB551F7930F7E0A4C_12</vt:lpwstr>
  </property>
</Properties>
</file>