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D1" w:rsidRPr="00B67323" w:rsidRDefault="00175B20" w:rsidP="00B673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noProof/>
          <w:sz w:val="26"/>
          <w:szCs w:val="26"/>
          <w:u w:val="single"/>
          <w:lang w:eastAsia="ru-RU"/>
        </w:rPr>
        <w:drawing>
          <wp:inline distT="0" distB="0" distL="0" distR="0" wp14:anchorId="031E9773" wp14:editId="47A4D498">
            <wp:extent cx="6645275" cy="93395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33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76D1" w:rsidRPr="00A41ADA" w:rsidRDefault="00F176D1" w:rsidP="00A41AD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6314F" w:rsidRDefault="00A6314F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 w:rsidR="00537D7A">
        <w:rPr>
          <w:rFonts w:ascii="Times New Roman" w:hAnsi="Times New Roman" w:cs="Times New Roman"/>
          <w:bCs/>
          <w:sz w:val="26"/>
          <w:szCs w:val="26"/>
        </w:rPr>
        <w:t>№1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к Приказу от </w:t>
      </w:r>
      <w:r w:rsidR="00A6314F">
        <w:rPr>
          <w:rFonts w:ascii="Times New Roman" w:hAnsi="Times New Roman" w:cs="Times New Roman"/>
          <w:bCs/>
          <w:sz w:val="26"/>
          <w:szCs w:val="26"/>
        </w:rPr>
        <w:t>30.12.</w:t>
      </w:r>
      <w:r w:rsidR="007C77CE">
        <w:rPr>
          <w:rFonts w:ascii="Times New Roman" w:hAnsi="Times New Roman" w:cs="Times New Roman"/>
          <w:bCs/>
          <w:sz w:val="26"/>
          <w:szCs w:val="26"/>
        </w:rPr>
        <w:t>.2019 №</w:t>
      </w:r>
      <w:r w:rsidR="00A6314F">
        <w:rPr>
          <w:rFonts w:ascii="Times New Roman" w:hAnsi="Times New Roman" w:cs="Times New Roman"/>
          <w:bCs/>
          <w:sz w:val="26"/>
          <w:szCs w:val="26"/>
        </w:rPr>
        <w:t>74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CC2AF2" w:rsidRPr="00FC637D" w:rsidRDefault="00CC2AF2" w:rsidP="00537D7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96"/>
      <w:bookmarkEnd w:id="1"/>
      <w:r w:rsidRPr="00FC637D">
        <w:rPr>
          <w:rFonts w:ascii="Times New Roman" w:hAnsi="Times New Roman" w:cs="Times New Roman"/>
          <w:b/>
          <w:bCs/>
          <w:sz w:val="26"/>
          <w:szCs w:val="26"/>
        </w:rPr>
        <w:t xml:space="preserve">Учетная политика </w:t>
      </w:r>
      <w:r w:rsidR="00E07558" w:rsidRPr="00FC637D">
        <w:rPr>
          <w:rFonts w:ascii="Times New Roman" w:hAnsi="Times New Roman" w:cs="Times New Roman"/>
          <w:b/>
          <w:bCs/>
          <w:sz w:val="26"/>
          <w:szCs w:val="26"/>
        </w:rPr>
        <w:t xml:space="preserve">МДОУ «Детского сада № </w:t>
      </w:r>
      <w:r w:rsidR="00A6314F">
        <w:rPr>
          <w:rFonts w:ascii="Times New Roman" w:hAnsi="Times New Roman" w:cs="Times New Roman"/>
          <w:b/>
          <w:bCs/>
          <w:sz w:val="26"/>
          <w:szCs w:val="26"/>
        </w:rPr>
        <w:t>144</w:t>
      </w:r>
      <w:r w:rsidR="00E07558" w:rsidRPr="00FC637D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FC637D">
        <w:rPr>
          <w:rFonts w:ascii="Times New Roman" w:hAnsi="Times New Roman" w:cs="Times New Roman"/>
          <w:b/>
          <w:bCs/>
          <w:sz w:val="26"/>
          <w:szCs w:val="26"/>
        </w:rPr>
        <w:t>для целей бухгалтерского учета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О</w:t>
      </w:r>
      <w:r w:rsidR="00537D7A">
        <w:rPr>
          <w:rFonts w:ascii="Times New Roman" w:hAnsi="Times New Roman" w:cs="Times New Roman"/>
          <w:bCs/>
          <w:sz w:val="26"/>
          <w:szCs w:val="26"/>
        </w:rPr>
        <w:t>РГАНИЗАЦИОННАЯ ЧАСТЬ</w:t>
      </w:r>
    </w:p>
    <w:p w:rsidR="00667365" w:rsidRPr="002E0D76" w:rsidRDefault="00667365" w:rsidP="00667365">
      <w:pPr>
        <w:pStyle w:val="1"/>
        <w:rPr>
          <w:rFonts w:ascii="Times New Roman" w:hAnsi="Times New Roman"/>
        </w:rPr>
      </w:pPr>
      <w:r w:rsidRPr="002E0D76">
        <w:rPr>
          <w:rFonts w:ascii="Times New Roman" w:hAnsi="Times New Roman"/>
        </w:rPr>
        <w:t>Нормативные документы</w:t>
      </w:r>
    </w:p>
    <w:p w:rsidR="00667365" w:rsidRPr="00033045" w:rsidRDefault="00667365" w:rsidP="00667365">
      <w:pPr>
        <w:pStyle w:val="21"/>
        <w:spacing w:line="240" w:lineRule="auto"/>
        <w:rPr>
          <w:rFonts w:ascii="Times New Roman" w:hAnsi="Times New Roman"/>
          <w:sz w:val="28"/>
          <w:szCs w:val="28"/>
        </w:rPr>
      </w:pPr>
      <w:r w:rsidRPr="002E0D76">
        <w:rPr>
          <w:rFonts w:ascii="Times New Roman" w:hAnsi="Times New Roman"/>
          <w:sz w:val="28"/>
          <w:szCs w:val="28"/>
        </w:rPr>
        <w:t>Настоящая учетная политика предназначена для формирования полной и дост</w:t>
      </w:r>
      <w:r w:rsidRPr="002E0D76">
        <w:rPr>
          <w:rFonts w:ascii="Times New Roman" w:hAnsi="Times New Roman"/>
          <w:sz w:val="28"/>
          <w:szCs w:val="28"/>
        </w:rPr>
        <w:t>о</w:t>
      </w:r>
      <w:r w:rsidRPr="002E0D76">
        <w:rPr>
          <w:rFonts w:ascii="Times New Roman" w:hAnsi="Times New Roman"/>
          <w:sz w:val="28"/>
          <w:szCs w:val="28"/>
        </w:rPr>
        <w:t>верной информации о финансовом, имущественном положении и финансовых резул</w:t>
      </w:r>
      <w:r w:rsidRPr="002E0D76">
        <w:rPr>
          <w:rFonts w:ascii="Times New Roman" w:hAnsi="Times New Roman"/>
          <w:sz w:val="28"/>
          <w:szCs w:val="28"/>
        </w:rPr>
        <w:t>ь</w:t>
      </w:r>
      <w:r w:rsidRPr="002E0D76">
        <w:rPr>
          <w:rFonts w:ascii="Times New Roman" w:hAnsi="Times New Roman"/>
          <w:sz w:val="28"/>
          <w:szCs w:val="28"/>
        </w:rPr>
        <w:t xml:space="preserve">татах деятельности </w:t>
      </w:r>
      <w:r>
        <w:rPr>
          <w:rFonts w:ascii="Times New Roman" w:hAnsi="Times New Roman"/>
          <w:sz w:val="28"/>
          <w:szCs w:val="28"/>
        </w:rPr>
        <w:t>МДОУ «Детский сад №144» .</w:t>
      </w:r>
    </w:p>
    <w:p w:rsidR="00667365" w:rsidRPr="002E0D76" w:rsidRDefault="00667365" w:rsidP="00667365">
      <w:pPr>
        <w:pStyle w:val="21"/>
        <w:spacing w:line="240" w:lineRule="auto"/>
        <w:rPr>
          <w:rFonts w:ascii="Times New Roman" w:hAnsi="Times New Roman"/>
          <w:sz w:val="28"/>
          <w:szCs w:val="28"/>
        </w:rPr>
      </w:pPr>
      <w:r w:rsidRPr="002E0D76">
        <w:rPr>
          <w:rFonts w:ascii="Times New Roman" w:hAnsi="Times New Roman"/>
          <w:sz w:val="28"/>
          <w:szCs w:val="28"/>
        </w:rPr>
        <w:t xml:space="preserve">Настоящая Учетная политика разработана на основании и с учетом требований и принципов, изложенных в следующих нормативных документах: </w:t>
      </w:r>
    </w:p>
    <w:p w:rsidR="00667365" w:rsidRPr="002E0D76" w:rsidRDefault="00667365" w:rsidP="00667365">
      <w:pPr>
        <w:pStyle w:val="21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2E0D76">
        <w:rPr>
          <w:rFonts w:ascii="Times New Roman" w:hAnsi="Times New Roman"/>
          <w:sz w:val="28"/>
          <w:szCs w:val="28"/>
        </w:rPr>
        <w:t>Федеральный закон "О бухгалтерском учете" от 06.12.2011г. № 402-ФЗ (далее – Закон 402-ФЗ)</w:t>
      </w:r>
    </w:p>
    <w:p w:rsidR="00667365" w:rsidRPr="002E0D76" w:rsidRDefault="00667365" w:rsidP="00667365">
      <w:pPr>
        <w:pStyle w:val="21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2E0D76">
        <w:rPr>
          <w:rFonts w:ascii="Times New Roman" w:hAnsi="Times New Roman"/>
          <w:sz w:val="28"/>
          <w:szCs w:val="28"/>
        </w:rPr>
        <w:t>Приказ Минфина России от 31.12.2016 N 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</w:t>
      </w:r>
      <w:r w:rsidRPr="002E0D76">
        <w:rPr>
          <w:rFonts w:ascii="Times New Roman" w:hAnsi="Times New Roman"/>
          <w:sz w:val="28"/>
          <w:szCs w:val="28"/>
        </w:rPr>
        <w:t>у</w:t>
      </w:r>
      <w:r w:rsidRPr="002E0D76">
        <w:rPr>
          <w:rFonts w:ascii="Times New Roman" w:hAnsi="Times New Roman"/>
          <w:sz w:val="28"/>
          <w:szCs w:val="28"/>
        </w:rPr>
        <w:t>дарственного сектора" (далее – Приказ 256н)</w:t>
      </w:r>
    </w:p>
    <w:p w:rsidR="00667365" w:rsidRPr="002E0D76" w:rsidRDefault="00667365" w:rsidP="00667365">
      <w:pPr>
        <w:pStyle w:val="21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2E0D76">
        <w:rPr>
          <w:rFonts w:ascii="Times New Roman" w:hAnsi="Times New Roman"/>
          <w:sz w:val="28"/>
          <w:szCs w:val="28"/>
        </w:rPr>
        <w:t>Приказ Минфина России от 31.12.2016 N 257н "Об утверждении федерального стандарта бухгалтерского учета для организаций государственного сектора "О</w:t>
      </w:r>
      <w:r w:rsidRPr="002E0D76">
        <w:rPr>
          <w:rFonts w:ascii="Times New Roman" w:hAnsi="Times New Roman"/>
          <w:sz w:val="28"/>
          <w:szCs w:val="28"/>
        </w:rPr>
        <w:t>с</w:t>
      </w:r>
      <w:r w:rsidRPr="002E0D76">
        <w:rPr>
          <w:rFonts w:ascii="Times New Roman" w:hAnsi="Times New Roman"/>
          <w:sz w:val="28"/>
          <w:szCs w:val="28"/>
        </w:rPr>
        <w:t>новные средства" (далее – Приказ 257н)</w:t>
      </w:r>
    </w:p>
    <w:p w:rsidR="00667365" w:rsidRPr="002E0D76" w:rsidRDefault="00667365" w:rsidP="00667365">
      <w:pPr>
        <w:pStyle w:val="21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2E0D76">
        <w:rPr>
          <w:rFonts w:ascii="Times New Roman" w:hAnsi="Times New Roman"/>
          <w:sz w:val="28"/>
          <w:szCs w:val="28"/>
        </w:rPr>
        <w:t>Приказ Минфина России от 31.12.2016 N 258н "Об утверждении федерального стандарта бухгалтерского учета для организаций государственного сектора "Аренда" (далее – Приказ 258н)</w:t>
      </w:r>
    </w:p>
    <w:p w:rsidR="00667365" w:rsidRPr="002E0D76" w:rsidRDefault="00667365" w:rsidP="00667365">
      <w:pPr>
        <w:pStyle w:val="21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2E0D76">
        <w:rPr>
          <w:rFonts w:ascii="Times New Roman" w:hAnsi="Times New Roman"/>
          <w:sz w:val="28"/>
          <w:szCs w:val="28"/>
        </w:rPr>
        <w:t>Приказ Минфина России от 31.12.2016 N 259н "Об утверждении федерального стандарта бухгалтерского учета для организаций государственного сектора "Обесценение активов" (далее – Приказ 259н)</w:t>
      </w:r>
    </w:p>
    <w:p w:rsidR="00667365" w:rsidRPr="002E0D76" w:rsidRDefault="00667365" w:rsidP="00667365">
      <w:pPr>
        <w:pStyle w:val="21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2E0D76">
        <w:rPr>
          <w:rFonts w:ascii="Times New Roman" w:hAnsi="Times New Roman"/>
          <w:sz w:val="28"/>
          <w:szCs w:val="28"/>
        </w:rPr>
        <w:t>Приказ Минфина России от 31.12.2016 N 260н "Об утверждении федерального стандарта бухгалтерского учета для организаций государственного сектора "Представление бухгалтерской (финансовой) отчетности" (далее – Приказ 260н)</w:t>
      </w:r>
    </w:p>
    <w:p w:rsidR="00667365" w:rsidRPr="002E0D76" w:rsidRDefault="00667365" w:rsidP="00667365">
      <w:pPr>
        <w:pStyle w:val="21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2E0D76">
        <w:rPr>
          <w:rFonts w:ascii="Times New Roman" w:hAnsi="Times New Roman"/>
          <w:sz w:val="28"/>
          <w:szCs w:val="28"/>
        </w:rPr>
        <w:t>Приказ Минфина России от 30.12.2017 N 274н "Об утверждении федерального стандарта бухгалтерского учета для организаций государственного сектора "Учетная политика, оценочные значения и ошибки" (далее – Приказ 274н)</w:t>
      </w:r>
    </w:p>
    <w:p w:rsidR="00667365" w:rsidRPr="002E0D76" w:rsidRDefault="00667365" w:rsidP="00667365">
      <w:pPr>
        <w:pStyle w:val="21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2E0D76">
        <w:rPr>
          <w:rFonts w:ascii="Times New Roman" w:hAnsi="Times New Roman"/>
          <w:sz w:val="28"/>
          <w:szCs w:val="28"/>
        </w:rPr>
        <w:t>Приказ Минфина России от 30.12.2017 N 275н "Об утверждении федерального стандарта бухгалтерского учета для организаций государственного сектора "С</w:t>
      </w:r>
      <w:r w:rsidRPr="002E0D76">
        <w:rPr>
          <w:rFonts w:ascii="Times New Roman" w:hAnsi="Times New Roman"/>
          <w:sz w:val="28"/>
          <w:szCs w:val="28"/>
        </w:rPr>
        <w:t>о</w:t>
      </w:r>
      <w:r w:rsidRPr="002E0D76">
        <w:rPr>
          <w:rFonts w:ascii="Times New Roman" w:hAnsi="Times New Roman"/>
          <w:sz w:val="28"/>
          <w:szCs w:val="28"/>
        </w:rPr>
        <w:t>бытия после отчетной даты" (далее – Приказ 275н)</w:t>
      </w:r>
    </w:p>
    <w:p w:rsidR="00667365" w:rsidRPr="002E0D76" w:rsidRDefault="00667365" w:rsidP="00667365">
      <w:pPr>
        <w:pStyle w:val="21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2E0D76">
        <w:rPr>
          <w:rFonts w:ascii="Times New Roman" w:hAnsi="Times New Roman"/>
          <w:sz w:val="28"/>
          <w:szCs w:val="28"/>
        </w:rPr>
        <w:t>Приказ Минфина России от 30.12.2017 N 278н "Об утверждении федерального стандарта бухгалтерского учета для организаций государственного сектора "О</w:t>
      </w:r>
      <w:r w:rsidRPr="002E0D76">
        <w:rPr>
          <w:rFonts w:ascii="Times New Roman" w:hAnsi="Times New Roman"/>
          <w:sz w:val="28"/>
          <w:szCs w:val="28"/>
        </w:rPr>
        <w:t>т</w:t>
      </w:r>
      <w:r w:rsidRPr="002E0D76">
        <w:rPr>
          <w:rFonts w:ascii="Times New Roman" w:hAnsi="Times New Roman"/>
          <w:sz w:val="28"/>
          <w:szCs w:val="28"/>
        </w:rPr>
        <w:t>чет о движении денежных средств" (далее – Приказ 278н)</w:t>
      </w:r>
    </w:p>
    <w:p w:rsidR="00667365" w:rsidRPr="002E0D76" w:rsidRDefault="00667365" w:rsidP="00667365">
      <w:pPr>
        <w:pStyle w:val="21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2E0D76">
        <w:rPr>
          <w:rFonts w:ascii="Times New Roman" w:hAnsi="Times New Roman"/>
          <w:sz w:val="28"/>
          <w:szCs w:val="28"/>
        </w:rPr>
        <w:t>Приказ Минфина России от 27.02.2018 N 32н "Об утверждении федерального стандарта бухгалтерского учета для организаций государственного сектора "Д</w:t>
      </w:r>
      <w:r w:rsidRPr="002E0D76">
        <w:rPr>
          <w:rFonts w:ascii="Times New Roman" w:hAnsi="Times New Roman"/>
          <w:sz w:val="28"/>
          <w:szCs w:val="28"/>
        </w:rPr>
        <w:t>о</w:t>
      </w:r>
      <w:r w:rsidRPr="002E0D76">
        <w:rPr>
          <w:rFonts w:ascii="Times New Roman" w:hAnsi="Times New Roman"/>
          <w:sz w:val="28"/>
          <w:szCs w:val="28"/>
        </w:rPr>
        <w:t>ходы" (далее – Приказ 32н)</w:t>
      </w:r>
    </w:p>
    <w:p w:rsidR="00667365" w:rsidRPr="002E0D76" w:rsidRDefault="00667365" w:rsidP="00667365">
      <w:pPr>
        <w:pStyle w:val="21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2E0D76">
        <w:rPr>
          <w:rFonts w:ascii="Times New Roman" w:hAnsi="Times New Roman"/>
          <w:sz w:val="28"/>
          <w:szCs w:val="28"/>
        </w:rPr>
        <w:lastRenderedPageBreak/>
        <w:t>Приказ Минфина России от 30.05.2018 N 122н "Об утверждении федерального стандарта бухгалтерского учета для организаций государственного сектора "Влияние изменений курсов иностранных валют"</w:t>
      </w:r>
    </w:p>
    <w:p w:rsidR="00667365" w:rsidRPr="002E0D76" w:rsidRDefault="00667365" w:rsidP="00667365">
      <w:pPr>
        <w:pStyle w:val="21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2E0D76">
        <w:rPr>
          <w:rFonts w:ascii="Times New Roman" w:hAnsi="Times New Roman"/>
          <w:sz w:val="28"/>
          <w:szCs w:val="28"/>
        </w:rPr>
        <w:t>Приказ Минфина России от 30.05.2018 N 124н "Об утверждении федерального стандарта бухгалтерского учета для организаций государственного сектора "Р</w:t>
      </w:r>
      <w:r w:rsidRPr="002E0D76">
        <w:rPr>
          <w:rFonts w:ascii="Times New Roman" w:hAnsi="Times New Roman"/>
          <w:sz w:val="28"/>
          <w:szCs w:val="28"/>
        </w:rPr>
        <w:t>е</w:t>
      </w:r>
      <w:r w:rsidRPr="002E0D76">
        <w:rPr>
          <w:rFonts w:ascii="Times New Roman" w:hAnsi="Times New Roman"/>
          <w:sz w:val="28"/>
          <w:szCs w:val="28"/>
        </w:rPr>
        <w:t>зервы. Раскрытие информации об условных обязательствах и условных активах" (далее – Приказ 124н)</w:t>
      </w:r>
    </w:p>
    <w:p w:rsidR="00667365" w:rsidRPr="002E0D76" w:rsidRDefault="00667365" w:rsidP="00667365">
      <w:pPr>
        <w:pStyle w:val="21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2E0D76">
        <w:rPr>
          <w:rFonts w:ascii="Times New Roman" w:hAnsi="Times New Roman"/>
          <w:sz w:val="28"/>
          <w:szCs w:val="28"/>
        </w:rPr>
        <w:t>Приказ Минфина России от 29.06.2018 N 145н "Об утверждении федерального стандарта бухгалтерского учета для организаций государственного сектора "Долгосрочные договоры" (далее – Приказ 145н)</w:t>
      </w:r>
    </w:p>
    <w:p w:rsidR="00667365" w:rsidRPr="002E0D76" w:rsidRDefault="00667365" w:rsidP="00667365">
      <w:pPr>
        <w:pStyle w:val="21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2E0D76">
        <w:rPr>
          <w:rFonts w:ascii="Times New Roman" w:hAnsi="Times New Roman"/>
          <w:sz w:val="28"/>
          <w:szCs w:val="28"/>
        </w:rPr>
        <w:t>Приказ Минфина России от 07.12.2018 N 256н "Об утверждении федерального стандарта бухгалтерского учета для организаций государственного сектора "З</w:t>
      </w:r>
      <w:r w:rsidRPr="002E0D76">
        <w:rPr>
          <w:rFonts w:ascii="Times New Roman" w:hAnsi="Times New Roman"/>
          <w:sz w:val="28"/>
          <w:szCs w:val="28"/>
        </w:rPr>
        <w:t>а</w:t>
      </w:r>
      <w:r w:rsidRPr="002E0D76">
        <w:rPr>
          <w:rFonts w:ascii="Times New Roman" w:hAnsi="Times New Roman"/>
          <w:sz w:val="28"/>
          <w:szCs w:val="28"/>
        </w:rPr>
        <w:t>пасы" (далее – СГС «Запасы»)</w:t>
      </w:r>
    </w:p>
    <w:p w:rsidR="00667365" w:rsidRPr="002E0D76" w:rsidRDefault="00667365" w:rsidP="00667365">
      <w:pPr>
        <w:pStyle w:val="21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2E0D76">
        <w:rPr>
          <w:rFonts w:ascii="Times New Roman" w:hAnsi="Times New Roman"/>
          <w:sz w:val="28"/>
          <w:szCs w:val="28"/>
        </w:rPr>
        <w:t>Приказ Минфина РФ от 01.12.2010 г. № 157н «Об утверждении единого плана счетов бухгалтерского учета для органов государственной власти, органов мес</w:t>
      </w:r>
      <w:r w:rsidRPr="002E0D76">
        <w:rPr>
          <w:rFonts w:ascii="Times New Roman" w:hAnsi="Times New Roman"/>
          <w:sz w:val="28"/>
          <w:szCs w:val="28"/>
        </w:rPr>
        <w:t>т</w:t>
      </w:r>
      <w:r w:rsidRPr="002E0D76">
        <w:rPr>
          <w:rFonts w:ascii="Times New Roman" w:hAnsi="Times New Roman"/>
          <w:sz w:val="28"/>
          <w:szCs w:val="28"/>
        </w:rPr>
        <w:t>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157н)</w:t>
      </w:r>
    </w:p>
    <w:p w:rsidR="00667365" w:rsidRPr="002E0D76" w:rsidRDefault="00667365" w:rsidP="00667365">
      <w:pPr>
        <w:pStyle w:val="21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2E0D76">
        <w:rPr>
          <w:rFonts w:ascii="Times New Roman" w:hAnsi="Times New Roman"/>
          <w:sz w:val="28"/>
          <w:szCs w:val="28"/>
          <w:highlight w:val="yellow"/>
        </w:rPr>
        <w:t>Приказ Минфина России от 16.12. 2010 г. № 174н "Об утверждении Плана сч</w:t>
      </w:r>
      <w:r w:rsidRPr="002E0D76">
        <w:rPr>
          <w:rFonts w:ascii="Times New Roman" w:hAnsi="Times New Roman"/>
          <w:sz w:val="28"/>
          <w:szCs w:val="28"/>
          <w:highlight w:val="yellow"/>
        </w:rPr>
        <w:t>е</w:t>
      </w:r>
      <w:r w:rsidRPr="002E0D76">
        <w:rPr>
          <w:rFonts w:ascii="Times New Roman" w:hAnsi="Times New Roman"/>
          <w:sz w:val="28"/>
          <w:szCs w:val="28"/>
          <w:highlight w:val="yellow"/>
        </w:rPr>
        <w:t>тов бухгалтерского учета бюджетных учреждений и Инструкции по его прим</w:t>
      </w:r>
      <w:r w:rsidRPr="002E0D76">
        <w:rPr>
          <w:rFonts w:ascii="Times New Roman" w:hAnsi="Times New Roman"/>
          <w:sz w:val="28"/>
          <w:szCs w:val="28"/>
          <w:highlight w:val="yellow"/>
        </w:rPr>
        <w:t>е</w:t>
      </w:r>
      <w:r w:rsidRPr="002E0D76">
        <w:rPr>
          <w:rFonts w:ascii="Times New Roman" w:hAnsi="Times New Roman"/>
          <w:sz w:val="28"/>
          <w:szCs w:val="28"/>
          <w:highlight w:val="yellow"/>
        </w:rPr>
        <w:t xml:space="preserve">нению", </w:t>
      </w:r>
      <w:r w:rsidRPr="002E0D76">
        <w:rPr>
          <w:rFonts w:ascii="Times New Roman" w:hAnsi="Times New Roman"/>
          <w:sz w:val="28"/>
          <w:szCs w:val="28"/>
        </w:rPr>
        <w:t>Приказ Минфина России от 23.12.2010 N 183н "Об утверждении Плана счетов бухгалтерского учета автономных учреждений и Инструкции по его пр</w:t>
      </w:r>
      <w:r w:rsidRPr="002E0D76">
        <w:rPr>
          <w:rFonts w:ascii="Times New Roman" w:hAnsi="Times New Roman"/>
          <w:sz w:val="28"/>
          <w:szCs w:val="28"/>
        </w:rPr>
        <w:t>и</w:t>
      </w:r>
      <w:r w:rsidRPr="002E0D76">
        <w:rPr>
          <w:rFonts w:ascii="Times New Roman" w:hAnsi="Times New Roman"/>
          <w:sz w:val="28"/>
          <w:szCs w:val="28"/>
        </w:rPr>
        <w:t>менению"</w:t>
      </w:r>
    </w:p>
    <w:p w:rsidR="00667365" w:rsidRPr="002E0D76" w:rsidRDefault="00667365" w:rsidP="00667365">
      <w:pPr>
        <w:pStyle w:val="21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2E0D76">
        <w:rPr>
          <w:rFonts w:ascii="Times New Roman" w:hAnsi="Times New Roman"/>
          <w:sz w:val="28"/>
          <w:szCs w:val="28"/>
        </w:rPr>
        <w:t>Приказ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</w:t>
      </w:r>
      <w:r w:rsidRPr="002E0D76">
        <w:rPr>
          <w:rFonts w:ascii="Times New Roman" w:hAnsi="Times New Roman"/>
          <w:sz w:val="28"/>
          <w:szCs w:val="28"/>
        </w:rPr>
        <w:t>а</w:t>
      </w:r>
      <w:r w:rsidRPr="002E0D76">
        <w:rPr>
          <w:rFonts w:ascii="Times New Roman" w:hAnsi="Times New Roman"/>
          <w:sz w:val="28"/>
          <w:szCs w:val="28"/>
        </w:rPr>
        <w:t>моуправления, органами управления государственными внебюджетными фо</w:t>
      </w:r>
      <w:r w:rsidRPr="002E0D76">
        <w:rPr>
          <w:rFonts w:ascii="Times New Roman" w:hAnsi="Times New Roman"/>
          <w:sz w:val="28"/>
          <w:szCs w:val="28"/>
        </w:rPr>
        <w:t>н</w:t>
      </w:r>
      <w:r w:rsidRPr="002E0D76">
        <w:rPr>
          <w:rFonts w:ascii="Times New Roman" w:hAnsi="Times New Roman"/>
          <w:sz w:val="28"/>
          <w:szCs w:val="28"/>
        </w:rPr>
        <w:t>дами, государственными (муниципальными) учреждениями, и Методических указаний по их применению" (далее – Приказ 52н)</w:t>
      </w:r>
    </w:p>
    <w:p w:rsidR="00667365" w:rsidRPr="002E0D76" w:rsidRDefault="00667365" w:rsidP="00667365">
      <w:pPr>
        <w:pStyle w:val="21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2E0D76">
        <w:rPr>
          <w:rFonts w:ascii="Times New Roman" w:hAnsi="Times New Roman"/>
          <w:sz w:val="28"/>
          <w:szCs w:val="28"/>
        </w:rPr>
        <w:t>Приказ Минфина РФ от 25 марта 2011г. № 33н «Об утверждении Инструкции о порядке составления, представления годовой, квартальной бухгалтерской отче</w:t>
      </w:r>
      <w:r w:rsidRPr="002E0D76">
        <w:rPr>
          <w:rFonts w:ascii="Times New Roman" w:hAnsi="Times New Roman"/>
          <w:sz w:val="28"/>
          <w:szCs w:val="28"/>
        </w:rPr>
        <w:t>т</w:t>
      </w:r>
      <w:r w:rsidRPr="002E0D76">
        <w:rPr>
          <w:rFonts w:ascii="Times New Roman" w:hAnsi="Times New Roman"/>
          <w:sz w:val="28"/>
          <w:szCs w:val="28"/>
        </w:rPr>
        <w:t>ности государственных (муниципальных) бюджетных и автономных учрежд</w:t>
      </w:r>
      <w:r w:rsidRPr="002E0D76">
        <w:rPr>
          <w:rFonts w:ascii="Times New Roman" w:hAnsi="Times New Roman"/>
          <w:sz w:val="28"/>
          <w:szCs w:val="28"/>
        </w:rPr>
        <w:t>е</w:t>
      </w:r>
      <w:r w:rsidRPr="002E0D76">
        <w:rPr>
          <w:rFonts w:ascii="Times New Roman" w:hAnsi="Times New Roman"/>
          <w:sz w:val="28"/>
          <w:szCs w:val="28"/>
        </w:rPr>
        <w:t xml:space="preserve">ний» </w:t>
      </w:r>
    </w:p>
    <w:p w:rsidR="00667365" w:rsidRPr="002E0D76" w:rsidRDefault="00667365" w:rsidP="00667365">
      <w:pPr>
        <w:pStyle w:val="21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2E0D76">
        <w:rPr>
          <w:rFonts w:ascii="Times New Roman" w:hAnsi="Times New Roman"/>
          <w:sz w:val="28"/>
          <w:szCs w:val="28"/>
        </w:rPr>
        <w:t>Приказ Минфина РФ от 28.07.2010 N 81н "О требованиях к плану финансово-хозяйственной деятельности государственного (муниципального) учреждения"</w:t>
      </w:r>
    </w:p>
    <w:p w:rsidR="00667365" w:rsidRPr="002E0D76" w:rsidRDefault="00667365" w:rsidP="00667365">
      <w:pPr>
        <w:pStyle w:val="21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2E0D76">
        <w:rPr>
          <w:rFonts w:ascii="Times New Roman" w:hAnsi="Times New Roman"/>
          <w:sz w:val="28"/>
          <w:szCs w:val="28"/>
        </w:rPr>
        <w:t>Приказ Минфина РФ от 13.06.1995 N 49 "Об утверждении Методических указ</w:t>
      </w:r>
      <w:r w:rsidRPr="002E0D76">
        <w:rPr>
          <w:rFonts w:ascii="Times New Roman" w:hAnsi="Times New Roman"/>
          <w:sz w:val="28"/>
          <w:szCs w:val="28"/>
        </w:rPr>
        <w:t>а</w:t>
      </w:r>
      <w:r w:rsidRPr="002E0D76">
        <w:rPr>
          <w:rFonts w:ascii="Times New Roman" w:hAnsi="Times New Roman"/>
          <w:sz w:val="28"/>
          <w:szCs w:val="28"/>
        </w:rPr>
        <w:t>ний по инвентаризации имущества и финансовых обязательств" (далее – Приказ 49)</w:t>
      </w:r>
    </w:p>
    <w:p w:rsidR="00667365" w:rsidRPr="002E0D76" w:rsidRDefault="00667365" w:rsidP="00667365">
      <w:pPr>
        <w:pStyle w:val="21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2E0D76">
        <w:rPr>
          <w:rFonts w:ascii="Times New Roman" w:hAnsi="Times New Roman"/>
          <w:sz w:val="28"/>
          <w:szCs w:val="28"/>
        </w:rPr>
        <w:t>Указание Банка России от 11.03.2014 N 3210-У "О порядке ведения кассовых операций юридическими лицами и упрощенном порядке ведения кассовых оп</w:t>
      </w:r>
      <w:r w:rsidRPr="002E0D76">
        <w:rPr>
          <w:rFonts w:ascii="Times New Roman" w:hAnsi="Times New Roman"/>
          <w:sz w:val="28"/>
          <w:szCs w:val="28"/>
        </w:rPr>
        <w:t>е</w:t>
      </w:r>
      <w:r w:rsidRPr="002E0D76">
        <w:rPr>
          <w:rFonts w:ascii="Times New Roman" w:hAnsi="Times New Roman"/>
          <w:sz w:val="28"/>
          <w:szCs w:val="28"/>
        </w:rPr>
        <w:t>раций индивидуальными предпринимателями и субъектами малого предприн</w:t>
      </w:r>
      <w:r w:rsidRPr="002E0D76">
        <w:rPr>
          <w:rFonts w:ascii="Times New Roman" w:hAnsi="Times New Roman"/>
          <w:sz w:val="28"/>
          <w:szCs w:val="28"/>
        </w:rPr>
        <w:t>и</w:t>
      </w:r>
      <w:r w:rsidRPr="002E0D76">
        <w:rPr>
          <w:rFonts w:ascii="Times New Roman" w:hAnsi="Times New Roman"/>
          <w:sz w:val="28"/>
          <w:szCs w:val="28"/>
        </w:rPr>
        <w:t>мательства" (далее – Указание 3210-У)</w:t>
      </w:r>
    </w:p>
    <w:p w:rsidR="00667365" w:rsidRPr="002E0D76" w:rsidRDefault="00667365" w:rsidP="00667365">
      <w:pPr>
        <w:pStyle w:val="21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2E0D76">
        <w:rPr>
          <w:rFonts w:ascii="Times New Roman" w:hAnsi="Times New Roman"/>
          <w:sz w:val="28"/>
          <w:szCs w:val="28"/>
        </w:rPr>
        <w:t xml:space="preserve">Учетная политика учредителя: _____________ (п. 7 Приказа 274н) </w:t>
      </w:r>
    </w:p>
    <w:p w:rsidR="00CC2AF2" w:rsidRPr="00FC637D" w:rsidRDefault="00667365" w:rsidP="0066736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2E0D76">
        <w:rPr>
          <w:rFonts w:ascii="Times New Roman" w:hAnsi="Times New Roman"/>
          <w:sz w:val="28"/>
          <w:szCs w:val="28"/>
        </w:rPr>
        <w:t>Устав учреждения ___________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1. Обязанности по организации ведения бухгалтерского учета возлагаются на руков</w:t>
      </w:r>
      <w:r w:rsidRPr="00FC637D">
        <w:rPr>
          <w:rFonts w:ascii="Times New Roman" w:hAnsi="Times New Roman" w:cs="Times New Roman"/>
          <w:bCs/>
          <w:sz w:val="26"/>
          <w:szCs w:val="26"/>
        </w:rPr>
        <w:t>о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дителя </w:t>
      </w:r>
      <w:r w:rsidR="00E07558" w:rsidRPr="00FC637D">
        <w:rPr>
          <w:rFonts w:ascii="Times New Roman" w:hAnsi="Times New Roman" w:cs="Times New Roman"/>
          <w:bCs/>
          <w:sz w:val="26"/>
          <w:szCs w:val="26"/>
        </w:rPr>
        <w:t xml:space="preserve">МДОУ «Детский сад № </w:t>
      </w:r>
      <w:r w:rsidR="00A6314F">
        <w:rPr>
          <w:rFonts w:ascii="Times New Roman" w:hAnsi="Times New Roman" w:cs="Times New Roman"/>
          <w:bCs/>
          <w:sz w:val="26"/>
          <w:szCs w:val="26"/>
        </w:rPr>
        <w:t>144</w:t>
      </w:r>
      <w:r w:rsidR="00E07558" w:rsidRPr="00FC637D">
        <w:rPr>
          <w:rFonts w:ascii="Times New Roman" w:hAnsi="Times New Roman" w:cs="Times New Roman"/>
          <w:bCs/>
          <w:sz w:val="26"/>
          <w:szCs w:val="26"/>
        </w:rPr>
        <w:t>»</w:t>
      </w:r>
      <w:r w:rsidR="000B1E60" w:rsidRPr="00FC637D">
        <w:rPr>
          <w:rFonts w:ascii="Times New Roman" w:hAnsi="Times New Roman" w:cs="Times New Roman"/>
          <w:bCs/>
          <w:sz w:val="26"/>
          <w:szCs w:val="26"/>
        </w:rPr>
        <w:t xml:space="preserve"> (далее «Учреждение»)</w:t>
      </w:r>
      <w:r w:rsidRPr="00FC637D">
        <w:rPr>
          <w:rFonts w:ascii="Times New Roman" w:hAnsi="Times New Roman" w:cs="Times New Roman"/>
          <w:bCs/>
          <w:sz w:val="26"/>
          <w:szCs w:val="26"/>
        </w:rPr>
        <w:t>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2. </w:t>
      </w:r>
      <w:r w:rsidR="00A41ADA" w:rsidRPr="00FC637D">
        <w:rPr>
          <w:rFonts w:ascii="Times New Roman" w:hAnsi="Times New Roman" w:cs="Times New Roman"/>
          <w:bCs/>
          <w:sz w:val="26"/>
          <w:szCs w:val="26"/>
        </w:rPr>
        <w:t>Ведение бухгалтерского учета в Учреждении осуществляет бухгалтерия Учрежд</w:t>
      </w:r>
      <w:r w:rsidR="00A41ADA" w:rsidRPr="00FC637D">
        <w:rPr>
          <w:rFonts w:ascii="Times New Roman" w:hAnsi="Times New Roman" w:cs="Times New Roman"/>
          <w:bCs/>
          <w:sz w:val="26"/>
          <w:szCs w:val="26"/>
        </w:rPr>
        <w:t>е</w:t>
      </w:r>
      <w:r w:rsidR="00A41ADA" w:rsidRPr="00FC637D">
        <w:rPr>
          <w:rFonts w:ascii="Times New Roman" w:hAnsi="Times New Roman" w:cs="Times New Roman"/>
          <w:bCs/>
          <w:sz w:val="26"/>
          <w:szCs w:val="26"/>
        </w:rPr>
        <w:t xml:space="preserve">ния. 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Ответственным за </w:t>
      </w:r>
      <w:r w:rsidR="000B1E60" w:rsidRPr="00FC637D">
        <w:rPr>
          <w:rFonts w:ascii="Times New Roman" w:hAnsi="Times New Roman" w:cs="Times New Roman"/>
          <w:bCs/>
          <w:sz w:val="26"/>
          <w:szCs w:val="26"/>
        </w:rPr>
        <w:t>ведение бухгалтерского учета в У</w:t>
      </w:r>
      <w:r w:rsidRPr="00FC637D">
        <w:rPr>
          <w:rFonts w:ascii="Times New Roman" w:hAnsi="Times New Roman" w:cs="Times New Roman"/>
          <w:bCs/>
          <w:sz w:val="26"/>
          <w:szCs w:val="26"/>
        </w:rPr>
        <w:t>чрежде</w:t>
      </w:r>
      <w:r w:rsidR="00A41ADA" w:rsidRPr="00FC637D">
        <w:rPr>
          <w:rFonts w:ascii="Times New Roman" w:hAnsi="Times New Roman" w:cs="Times New Roman"/>
          <w:bCs/>
          <w:sz w:val="26"/>
          <w:szCs w:val="26"/>
        </w:rPr>
        <w:t>нии является главный бу</w:t>
      </w:r>
      <w:r w:rsidR="00A41ADA" w:rsidRPr="00FC637D">
        <w:rPr>
          <w:rFonts w:ascii="Times New Roman" w:hAnsi="Times New Roman" w:cs="Times New Roman"/>
          <w:bCs/>
          <w:sz w:val="26"/>
          <w:szCs w:val="26"/>
        </w:rPr>
        <w:t>х</w:t>
      </w:r>
      <w:r w:rsidR="00A41ADA" w:rsidRPr="00FC637D">
        <w:rPr>
          <w:rFonts w:ascii="Times New Roman" w:hAnsi="Times New Roman" w:cs="Times New Roman"/>
          <w:bCs/>
          <w:sz w:val="26"/>
          <w:szCs w:val="26"/>
        </w:rPr>
        <w:t>галтер У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чреждения. </w:t>
      </w:r>
      <w:r w:rsidR="000B1E60" w:rsidRPr="00FC637D">
        <w:rPr>
          <w:rFonts w:ascii="Times New Roman" w:hAnsi="Times New Roman" w:cs="Times New Roman"/>
          <w:bCs/>
          <w:sz w:val="26"/>
          <w:szCs w:val="26"/>
        </w:rPr>
        <w:t>Бухгалтерия У</w:t>
      </w:r>
      <w:r w:rsidRPr="00FC637D">
        <w:rPr>
          <w:rFonts w:ascii="Times New Roman" w:hAnsi="Times New Roman" w:cs="Times New Roman"/>
          <w:bCs/>
          <w:sz w:val="26"/>
          <w:szCs w:val="26"/>
        </w:rPr>
        <w:t>чреждения п</w:t>
      </w:r>
      <w:r w:rsidR="000B1E60" w:rsidRPr="00FC637D">
        <w:rPr>
          <w:rFonts w:ascii="Times New Roman" w:hAnsi="Times New Roman" w:cs="Times New Roman"/>
          <w:bCs/>
          <w:sz w:val="26"/>
          <w:szCs w:val="26"/>
        </w:rPr>
        <w:t>одчиняется главному бухгалтеру У</w:t>
      </w:r>
      <w:r w:rsidRPr="00FC637D">
        <w:rPr>
          <w:rFonts w:ascii="Times New Roman" w:hAnsi="Times New Roman" w:cs="Times New Roman"/>
          <w:bCs/>
          <w:sz w:val="26"/>
          <w:szCs w:val="26"/>
        </w:rPr>
        <w:t>чрежд</w:t>
      </w:r>
      <w:r w:rsidRPr="00FC637D">
        <w:rPr>
          <w:rFonts w:ascii="Times New Roman" w:hAnsi="Times New Roman" w:cs="Times New Roman"/>
          <w:bCs/>
          <w:sz w:val="26"/>
          <w:szCs w:val="26"/>
        </w:rPr>
        <w:t>е</w:t>
      </w:r>
      <w:r w:rsidRPr="00FC637D">
        <w:rPr>
          <w:rFonts w:ascii="Times New Roman" w:hAnsi="Times New Roman" w:cs="Times New Roman"/>
          <w:bCs/>
          <w:sz w:val="26"/>
          <w:szCs w:val="26"/>
        </w:rPr>
        <w:t>ния.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3. Деяте</w:t>
      </w:r>
      <w:r w:rsidR="000B1E60" w:rsidRPr="00FC637D">
        <w:rPr>
          <w:rFonts w:ascii="Times New Roman" w:hAnsi="Times New Roman" w:cs="Times New Roman"/>
          <w:bCs/>
          <w:sz w:val="26"/>
          <w:szCs w:val="26"/>
        </w:rPr>
        <w:t>льность работников бухгалтерии У</w:t>
      </w:r>
      <w:r w:rsidRPr="00FC637D">
        <w:rPr>
          <w:rFonts w:ascii="Times New Roman" w:hAnsi="Times New Roman" w:cs="Times New Roman"/>
          <w:bCs/>
          <w:sz w:val="26"/>
          <w:szCs w:val="26"/>
        </w:rPr>
        <w:t>чреждения регламентируется их должнос</w:t>
      </w:r>
      <w:r w:rsidRPr="00FC637D">
        <w:rPr>
          <w:rFonts w:ascii="Times New Roman" w:hAnsi="Times New Roman" w:cs="Times New Roman"/>
          <w:bCs/>
          <w:sz w:val="26"/>
          <w:szCs w:val="26"/>
        </w:rPr>
        <w:t>т</w:t>
      </w:r>
      <w:r w:rsidRPr="00FC637D">
        <w:rPr>
          <w:rFonts w:ascii="Times New Roman" w:hAnsi="Times New Roman" w:cs="Times New Roman"/>
          <w:bCs/>
          <w:sz w:val="26"/>
          <w:szCs w:val="26"/>
        </w:rPr>
        <w:t>ными инструкциями.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4. Рабочий план счетов бухгалтерского учета, разработанный на основе Единого </w:t>
      </w:r>
      <w:hyperlink r:id="rId8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плана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 xml:space="preserve"> счетов и </w:t>
      </w:r>
      <w:hyperlink r:id="rId9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Плана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 xml:space="preserve"> счетов бюджетных учреждений, приведен в </w:t>
      </w:r>
      <w:r w:rsidR="008365B3" w:rsidRPr="00FC637D">
        <w:rPr>
          <w:rFonts w:ascii="Times New Roman" w:hAnsi="Times New Roman" w:cs="Times New Roman"/>
          <w:sz w:val="26"/>
          <w:szCs w:val="26"/>
        </w:rPr>
        <w:t>Приложении №1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C45C36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Положению об учетной политике.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bookmarkStart w:id="2" w:name="Par113"/>
      <w:bookmarkEnd w:id="2"/>
      <w:r w:rsidRPr="00FC637D">
        <w:rPr>
          <w:rFonts w:ascii="Times New Roman" w:hAnsi="Times New Roman" w:cs="Times New Roman"/>
          <w:bCs/>
          <w:sz w:val="26"/>
          <w:szCs w:val="26"/>
        </w:rPr>
        <w:t xml:space="preserve">5. </w:t>
      </w:r>
      <w:r w:rsidR="0069327F" w:rsidRPr="00FC637D">
        <w:rPr>
          <w:rFonts w:ascii="Times New Roman" w:hAnsi="Times New Roman" w:cs="Times New Roman"/>
          <w:bCs/>
          <w:sz w:val="26"/>
          <w:szCs w:val="26"/>
        </w:rPr>
        <w:t>В целях ведения раздельного учета по источникам финансового обеспечения (де</w:t>
      </w:r>
      <w:r w:rsidR="0069327F" w:rsidRPr="00FC637D">
        <w:rPr>
          <w:rFonts w:ascii="Times New Roman" w:hAnsi="Times New Roman" w:cs="Times New Roman"/>
          <w:bCs/>
          <w:sz w:val="26"/>
          <w:szCs w:val="26"/>
        </w:rPr>
        <w:t>я</w:t>
      </w:r>
      <w:r w:rsidR="0069327F" w:rsidRPr="00FC637D">
        <w:rPr>
          <w:rFonts w:ascii="Times New Roman" w:hAnsi="Times New Roman" w:cs="Times New Roman"/>
          <w:bCs/>
          <w:sz w:val="26"/>
          <w:szCs w:val="26"/>
        </w:rPr>
        <w:t xml:space="preserve">тельности) </w:t>
      </w:r>
      <w:r w:rsidRPr="00FC637D">
        <w:rPr>
          <w:rFonts w:ascii="Times New Roman" w:hAnsi="Times New Roman" w:cs="Times New Roman"/>
          <w:bCs/>
          <w:sz w:val="26"/>
          <w:szCs w:val="26"/>
        </w:rPr>
        <w:t>Учреждением применяются следующие коды вида финансового обеспечения (д</w:t>
      </w:r>
      <w:r w:rsidRPr="00FC637D">
        <w:rPr>
          <w:rFonts w:ascii="Times New Roman" w:hAnsi="Times New Roman" w:cs="Times New Roman"/>
          <w:bCs/>
          <w:sz w:val="26"/>
          <w:szCs w:val="26"/>
        </w:rPr>
        <w:t>е</w:t>
      </w:r>
      <w:r w:rsidRPr="00FC637D">
        <w:rPr>
          <w:rFonts w:ascii="Times New Roman" w:hAnsi="Times New Roman" w:cs="Times New Roman"/>
          <w:bCs/>
          <w:sz w:val="26"/>
          <w:szCs w:val="26"/>
        </w:rPr>
        <w:t>ятельности):</w:t>
      </w:r>
    </w:p>
    <w:p w:rsidR="0069327F" w:rsidRPr="00FC637D" w:rsidRDefault="00A41ADA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«</w:t>
      </w:r>
      <w:r w:rsidR="0069327F" w:rsidRPr="00FC637D">
        <w:rPr>
          <w:rFonts w:ascii="Times New Roman" w:hAnsi="Times New Roman" w:cs="Times New Roman"/>
          <w:bCs/>
          <w:sz w:val="26"/>
          <w:szCs w:val="26"/>
        </w:rPr>
        <w:t>2</w:t>
      </w:r>
      <w:r w:rsidRPr="00FC637D">
        <w:rPr>
          <w:rFonts w:ascii="Times New Roman" w:hAnsi="Times New Roman" w:cs="Times New Roman"/>
          <w:bCs/>
          <w:sz w:val="26"/>
          <w:szCs w:val="26"/>
        </w:rPr>
        <w:t>»</w:t>
      </w:r>
      <w:r w:rsidR="0069327F" w:rsidRPr="00FC637D">
        <w:rPr>
          <w:rFonts w:ascii="Times New Roman" w:hAnsi="Times New Roman" w:cs="Times New Roman"/>
          <w:bCs/>
          <w:sz w:val="26"/>
          <w:szCs w:val="26"/>
        </w:rPr>
        <w:t xml:space="preserve"> – приносящая доход деятельность (собственные доходы учреждения);</w:t>
      </w:r>
    </w:p>
    <w:p w:rsidR="0069327F" w:rsidRPr="00FC637D" w:rsidRDefault="00A41ADA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«</w:t>
      </w:r>
      <w:r w:rsidR="0069327F" w:rsidRPr="00FC637D">
        <w:rPr>
          <w:rFonts w:ascii="Times New Roman" w:hAnsi="Times New Roman" w:cs="Times New Roman"/>
          <w:bCs/>
          <w:sz w:val="26"/>
          <w:szCs w:val="26"/>
        </w:rPr>
        <w:t>3</w:t>
      </w:r>
      <w:r w:rsidRPr="00FC637D">
        <w:rPr>
          <w:rFonts w:ascii="Times New Roman" w:hAnsi="Times New Roman" w:cs="Times New Roman"/>
          <w:bCs/>
          <w:sz w:val="26"/>
          <w:szCs w:val="26"/>
        </w:rPr>
        <w:t>»</w:t>
      </w:r>
      <w:r w:rsidR="0069327F" w:rsidRPr="00FC637D">
        <w:rPr>
          <w:rFonts w:ascii="Times New Roman" w:hAnsi="Times New Roman" w:cs="Times New Roman"/>
          <w:bCs/>
          <w:sz w:val="26"/>
          <w:szCs w:val="26"/>
        </w:rPr>
        <w:t xml:space="preserve"> – средства во временном распоряжении;</w:t>
      </w:r>
    </w:p>
    <w:p w:rsidR="0069327F" w:rsidRPr="00FC637D" w:rsidRDefault="0069327F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«4» – субсидии на выполнение государственного (муниципального) задания;</w:t>
      </w:r>
    </w:p>
    <w:p w:rsidR="0069327F" w:rsidRPr="00FC637D" w:rsidRDefault="0069327F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«5</w:t>
      </w:r>
      <w:r w:rsidR="00A41ADA" w:rsidRPr="00FC637D">
        <w:rPr>
          <w:rFonts w:ascii="Times New Roman" w:hAnsi="Times New Roman" w:cs="Times New Roman"/>
          <w:bCs/>
          <w:sz w:val="26"/>
          <w:szCs w:val="26"/>
        </w:rPr>
        <w:t>»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 – субсидии </w:t>
      </w:r>
      <w:r w:rsidR="00A41ADA" w:rsidRPr="00FC637D">
        <w:rPr>
          <w:rFonts w:ascii="Times New Roman" w:hAnsi="Times New Roman" w:cs="Times New Roman"/>
          <w:bCs/>
          <w:sz w:val="26"/>
          <w:szCs w:val="26"/>
        </w:rPr>
        <w:t>на иные цели.</w:t>
      </w:r>
    </w:p>
    <w:p w:rsidR="00A41ADA" w:rsidRPr="00FC637D" w:rsidRDefault="00A41ADA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Учет хозяйственных операций осуществляется по источникам финансирования в соо</w:t>
      </w:r>
      <w:r w:rsidRPr="00FC637D">
        <w:rPr>
          <w:rFonts w:ascii="Times New Roman" w:hAnsi="Times New Roman" w:cs="Times New Roman"/>
          <w:bCs/>
          <w:sz w:val="26"/>
          <w:szCs w:val="26"/>
        </w:rPr>
        <w:t>т</w:t>
      </w:r>
      <w:r w:rsidRPr="00FC637D">
        <w:rPr>
          <w:rFonts w:ascii="Times New Roman" w:hAnsi="Times New Roman" w:cs="Times New Roman"/>
          <w:bCs/>
          <w:sz w:val="26"/>
          <w:szCs w:val="26"/>
        </w:rPr>
        <w:t>ветствие с утвержденным планом финансово-хозяйственной деятельности (далее «ПФХД»).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6. </w:t>
      </w:r>
      <w:r w:rsidR="008739AE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отражения фактов хозяйственной жизни учреждения, информации об активах, обязательствах и операциях с ними применяются: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- унифицированные </w:t>
      </w:r>
      <w:hyperlink r:id="rId10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формы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 xml:space="preserve"> первичных учетных документов бухгалтерского учета, утвержденные Прика</w:t>
      </w:r>
      <w:r w:rsidR="00F0678A" w:rsidRPr="00FC637D">
        <w:rPr>
          <w:rFonts w:ascii="Times New Roman" w:hAnsi="Times New Roman" w:cs="Times New Roman"/>
          <w:bCs/>
          <w:sz w:val="26"/>
          <w:szCs w:val="26"/>
        </w:rPr>
        <w:t>зом Минфина России №</w:t>
      </w:r>
      <w:r w:rsidRPr="00FC637D">
        <w:rPr>
          <w:rFonts w:ascii="Times New Roman" w:hAnsi="Times New Roman" w:cs="Times New Roman"/>
          <w:bCs/>
          <w:sz w:val="26"/>
          <w:szCs w:val="26"/>
        </w:rPr>
        <w:t>52н;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- другие унифицированные формы первичных документов (в случае их отсутствия в </w:t>
      </w:r>
      <w:hyperlink r:id="rId11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Приказе</w:t>
        </w:r>
      </w:hyperlink>
      <w:r w:rsidR="00F0678A" w:rsidRPr="00FC637D">
        <w:rPr>
          <w:rFonts w:ascii="Times New Roman" w:hAnsi="Times New Roman" w:cs="Times New Roman"/>
          <w:bCs/>
          <w:sz w:val="26"/>
          <w:szCs w:val="26"/>
        </w:rPr>
        <w:t xml:space="preserve"> Минфина России №</w:t>
      </w:r>
      <w:r w:rsidRPr="00FC637D">
        <w:rPr>
          <w:rFonts w:ascii="Times New Roman" w:hAnsi="Times New Roman" w:cs="Times New Roman"/>
          <w:bCs/>
          <w:sz w:val="26"/>
          <w:szCs w:val="26"/>
        </w:rPr>
        <w:t>52н);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- самостоятельно разработанные учреждением формы первичных учетных документов, образцы которых приведены в </w:t>
      </w:r>
      <w:hyperlink w:anchor="Par2153" w:history="1">
        <w:r w:rsidR="00F0678A" w:rsidRPr="00FC637D">
          <w:rPr>
            <w:rFonts w:ascii="Times New Roman" w:hAnsi="Times New Roman" w:cs="Times New Roman"/>
            <w:bCs/>
            <w:sz w:val="26"/>
            <w:szCs w:val="26"/>
          </w:rPr>
          <w:t>Приложении №</w:t>
        </w:r>
        <w:r w:rsidRPr="00FC637D">
          <w:rPr>
            <w:rFonts w:ascii="Times New Roman" w:hAnsi="Times New Roman" w:cs="Times New Roman"/>
            <w:bCs/>
            <w:sz w:val="26"/>
            <w:szCs w:val="26"/>
          </w:rPr>
          <w:t>2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 xml:space="preserve"> к </w:t>
      </w:r>
      <w:r w:rsidR="00C45C36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Положению об учетной политике.</w:t>
      </w:r>
    </w:p>
    <w:p w:rsidR="00F65718" w:rsidRPr="00FC637D" w:rsidRDefault="00F65718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7. Перечень должностных лиц, имеющих право подписи (утверждения) первичных учетных документов, счетов-фактур, денежных и расчетных документов, финансовых обяз</w:t>
      </w:r>
      <w:r w:rsidRPr="00FC637D">
        <w:rPr>
          <w:rFonts w:ascii="Times New Roman" w:hAnsi="Times New Roman" w:cs="Times New Roman"/>
          <w:bCs/>
          <w:sz w:val="26"/>
          <w:szCs w:val="26"/>
        </w:rPr>
        <w:t>а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тельств, приведен в </w:t>
      </w:r>
      <w:hyperlink w:anchor="Par2200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Приложении №3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 xml:space="preserve"> к </w:t>
      </w:r>
      <w:r w:rsidR="00C45C36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Положению об учетной политике.</w:t>
      </w:r>
      <w:r w:rsidRPr="00FC637D">
        <w:rPr>
          <w:rFonts w:ascii="Times New Roman" w:hAnsi="Times New Roman" w:cs="Times New Roman"/>
          <w:bCs/>
          <w:sz w:val="26"/>
          <w:szCs w:val="26"/>
        </w:rPr>
        <w:t>.</w:t>
      </w:r>
    </w:p>
    <w:p w:rsidR="00F65718" w:rsidRPr="00FC637D" w:rsidRDefault="00F65718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8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систематизации и накопления информации, содержащейся в принятых к учету первичных (сводных) учетных документах, в целях отражения ее на счетах бухгалтерского учета и в бухгалтерской (финансовой) отчетности, применяются:</w:t>
      </w:r>
    </w:p>
    <w:p w:rsidR="00F65718" w:rsidRPr="00FC637D" w:rsidRDefault="00F65718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- регистры бухгалтерского учета, составляемые по формам, утвержденным Прик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зом </w:t>
      </w:r>
      <w:r w:rsidRPr="00FC637D">
        <w:rPr>
          <w:rFonts w:ascii="Times New Roman" w:hAnsi="Times New Roman" w:cs="Times New Roman"/>
          <w:sz w:val="26"/>
          <w:szCs w:val="26"/>
        </w:rPr>
        <w:t>№52н;</w:t>
      </w:r>
    </w:p>
    <w:p w:rsidR="00F65718" w:rsidRPr="00FC637D" w:rsidRDefault="00F65718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самостоятельно разработанные учреждением формы первичных учетных документов.</w:t>
      </w:r>
    </w:p>
    <w:p w:rsidR="00F65718" w:rsidRPr="00FC637D" w:rsidRDefault="00F65718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Регистры бухгалтерского учета формируются в виде книг, журналов, карточек на б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мажных носителях.</w:t>
      </w:r>
    </w:p>
    <w:p w:rsidR="00F65718" w:rsidRPr="00FC637D" w:rsidRDefault="00F65718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 Регистры бухгалтерского учета формируются и выводятся на бумажный носитель по итогам месяца.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10. Данные проверенных и принятых к учету первичных учетных документов систем</w:t>
      </w:r>
      <w:r w:rsidRPr="00FC637D">
        <w:rPr>
          <w:rFonts w:ascii="Times New Roman" w:hAnsi="Times New Roman" w:cs="Times New Roman"/>
          <w:bCs/>
          <w:sz w:val="26"/>
          <w:szCs w:val="26"/>
        </w:rPr>
        <w:t>а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тизируются в хронологическом порядке и отражаются накопительным способом в регистрах бухгалтерского учета, составленных по унифицированным формам, утвержденным </w:t>
      </w:r>
      <w:hyperlink r:id="rId12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Прик</w:t>
        </w:r>
        <w:r w:rsidRPr="00FC637D">
          <w:rPr>
            <w:rFonts w:ascii="Times New Roman" w:hAnsi="Times New Roman" w:cs="Times New Roman"/>
            <w:bCs/>
            <w:sz w:val="26"/>
            <w:szCs w:val="26"/>
          </w:rPr>
          <w:t>а</w:t>
        </w:r>
        <w:r w:rsidRPr="00FC637D">
          <w:rPr>
            <w:rFonts w:ascii="Times New Roman" w:hAnsi="Times New Roman" w:cs="Times New Roman"/>
            <w:bCs/>
            <w:sz w:val="26"/>
            <w:szCs w:val="26"/>
          </w:rPr>
          <w:t>зом</w:t>
        </w:r>
      </w:hyperlink>
      <w:r w:rsidR="0006297C" w:rsidRPr="00FC637D">
        <w:rPr>
          <w:rFonts w:ascii="Times New Roman" w:hAnsi="Times New Roman" w:cs="Times New Roman"/>
          <w:bCs/>
          <w:sz w:val="26"/>
          <w:szCs w:val="26"/>
        </w:rPr>
        <w:t>Минфина России №</w:t>
      </w:r>
      <w:r w:rsidRPr="00FC637D">
        <w:rPr>
          <w:rFonts w:ascii="Times New Roman" w:hAnsi="Times New Roman" w:cs="Times New Roman"/>
          <w:bCs/>
          <w:sz w:val="26"/>
          <w:szCs w:val="26"/>
        </w:rPr>
        <w:t>52н и другими нормативными документами, а также в регистрах, ра</w:t>
      </w:r>
      <w:r w:rsidRPr="00FC637D">
        <w:rPr>
          <w:rFonts w:ascii="Times New Roman" w:hAnsi="Times New Roman" w:cs="Times New Roman"/>
          <w:bCs/>
          <w:sz w:val="26"/>
          <w:szCs w:val="26"/>
        </w:rPr>
        <w:t>з</w:t>
      </w:r>
      <w:r w:rsidRPr="00FC637D">
        <w:rPr>
          <w:rFonts w:ascii="Times New Roman" w:hAnsi="Times New Roman" w:cs="Times New Roman"/>
          <w:bCs/>
          <w:sz w:val="26"/>
          <w:szCs w:val="26"/>
        </w:rPr>
        <w:t>работанных учреждением самостоятельно. Формы регистров бухга</w:t>
      </w:r>
      <w:r w:rsidR="0006297C" w:rsidRPr="00FC637D">
        <w:rPr>
          <w:rFonts w:ascii="Times New Roman" w:hAnsi="Times New Roman" w:cs="Times New Roman"/>
          <w:bCs/>
          <w:sz w:val="26"/>
          <w:szCs w:val="26"/>
        </w:rPr>
        <w:t>лтерского учета, разраб</w:t>
      </w:r>
      <w:r w:rsidR="0006297C" w:rsidRPr="00FC637D">
        <w:rPr>
          <w:rFonts w:ascii="Times New Roman" w:hAnsi="Times New Roman" w:cs="Times New Roman"/>
          <w:bCs/>
          <w:sz w:val="26"/>
          <w:szCs w:val="26"/>
        </w:rPr>
        <w:t>о</w:t>
      </w:r>
      <w:r w:rsidR="0006297C" w:rsidRPr="00FC637D">
        <w:rPr>
          <w:rFonts w:ascii="Times New Roman" w:hAnsi="Times New Roman" w:cs="Times New Roman"/>
          <w:bCs/>
          <w:sz w:val="26"/>
          <w:szCs w:val="26"/>
        </w:rPr>
        <w:t>танные У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чреждением самостоятельно, приведены в </w:t>
      </w:r>
      <w:hyperlink w:anchor="Par2227" w:history="1">
        <w:r w:rsidR="0006297C" w:rsidRPr="00FC637D">
          <w:rPr>
            <w:rFonts w:ascii="Times New Roman" w:hAnsi="Times New Roman" w:cs="Times New Roman"/>
            <w:bCs/>
            <w:sz w:val="26"/>
            <w:szCs w:val="26"/>
          </w:rPr>
          <w:t>Приложении №</w:t>
        </w:r>
        <w:r w:rsidR="006A5354">
          <w:rPr>
            <w:rFonts w:ascii="Times New Roman" w:hAnsi="Times New Roman" w:cs="Times New Roman"/>
            <w:bCs/>
            <w:sz w:val="26"/>
            <w:szCs w:val="26"/>
          </w:rPr>
          <w:t xml:space="preserve"> 2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 xml:space="preserve"> к </w:t>
      </w:r>
      <w:r w:rsidR="00C45C36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Положению об уче</w:t>
      </w:r>
      <w:r w:rsidR="00C45C36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="00C45C36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ной политике.</w:t>
      </w:r>
    </w:p>
    <w:p w:rsidR="00D45E4B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12. </w:t>
      </w:r>
      <w:r w:rsidR="00D45E4B" w:rsidRPr="00FC637D">
        <w:rPr>
          <w:rFonts w:ascii="Times New Roman" w:hAnsi="Times New Roman" w:cs="Times New Roman"/>
          <w:bCs/>
          <w:sz w:val="26"/>
          <w:szCs w:val="26"/>
        </w:rPr>
        <w:t xml:space="preserve">Хранение первичных документов и бухгалтерских регистров Учреждения, а также прочих </w:t>
      </w:r>
      <w:r w:rsidR="00D45E4B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бухгалтерских документов, в том числе учетной политики</w:t>
      </w:r>
      <w:r w:rsidR="005111E2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Учреждения</w:t>
      </w:r>
      <w:r w:rsidR="00D45E4B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D45E4B" w:rsidRPr="00FC637D">
        <w:rPr>
          <w:rFonts w:ascii="Times New Roman" w:hAnsi="Times New Roman" w:cs="Times New Roman"/>
          <w:bCs/>
          <w:sz w:val="26"/>
          <w:szCs w:val="26"/>
        </w:rPr>
        <w:t xml:space="preserve"> осуществл</w:t>
      </w:r>
      <w:r w:rsidR="00D45E4B" w:rsidRPr="00FC637D">
        <w:rPr>
          <w:rFonts w:ascii="Times New Roman" w:hAnsi="Times New Roman" w:cs="Times New Roman"/>
          <w:bCs/>
          <w:sz w:val="26"/>
          <w:szCs w:val="26"/>
        </w:rPr>
        <w:t>я</w:t>
      </w:r>
      <w:r w:rsidR="00D45E4B" w:rsidRPr="00FC637D">
        <w:rPr>
          <w:rFonts w:ascii="Times New Roman" w:hAnsi="Times New Roman" w:cs="Times New Roman"/>
          <w:bCs/>
          <w:sz w:val="26"/>
          <w:szCs w:val="26"/>
        </w:rPr>
        <w:t>ется в течение сроков, установленных</w:t>
      </w:r>
      <w:r w:rsidR="00D45E4B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ст. 29 закона № 402-ФЗ, включая документы, сущ</w:t>
      </w:r>
      <w:r w:rsidR="00D45E4B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D45E4B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ствующие в электронной форме.</w:t>
      </w:r>
      <w:r w:rsidR="008739AE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Архивирование</w:t>
      </w:r>
      <w:r w:rsidR="005111E2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регистров бухгалтерского учета </w:t>
      </w:r>
      <w:r w:rsidR="008739AE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производи</w:t>
      </w:r>
      <w:r w:rsidR="008739AE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="008739AE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ся</w:t>
      </w:r>
      <w:r w:rsidR="005111E2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прошитом и пронумерованном постранично способом,</w:t>
      </w:r>
      <w:r w:rsidR="008739AE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скрепленным печатью и подп</w:t>
      </w:r>
      <w:r w:rsidR="008739AE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8739AE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сямируководителя и главного бухгалтера. </w:t>
      </w:r>
      <w:r w:rsidR="00D45E4B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Отсчет срока хранения начинается с года, следу</w:t>
      </w:r>
      <w:r w:rsidR="00D45E4B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</w:t>
      </w:r>
      <w:r w:rsidR="00D45E4B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щего за годом их последнего использования (п. 2 ст. 29 закона № 402-ФЗ).</w:t>
      </w:r>
    </w:p>
    <w:p w:rsidR="0006297C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13. При отражении операций на счетах бухгалтерского учета применяется корреспо</w:t>
      </w:r>
      <w:r w:rsidRPr="00FC637D">
        <w:rPr>
          <w:rFonts w:ascii="Times New Roman" w:hAnsi="Times New Roman" w:cs="Times New Roman"/>
          <w:bCs/>
          <w:sz w:val="26"/>
          <w:szCs w:val="26"/>
        </w:rPr>
        <w:t>н</w:t>
      </w:r>
      <w:r w:rsidRPr="00FC637D">
        <w:rPr>
          <w:rFonts w:ascii="Times New Roman" w:hAnsi="Times New Roman" w:cs="Times New Roman"/>
          <w:bCs/>
          <w:sz w:val="26"/>
          <w:szCs w:val="26"/>
        </w:rPr>
        <w:t>денция счетов</w:t>
      </w:r>
      <w:r w:rsidR="0006297C" w:rsidRPr="00FC637D">
        <w:rPr>
          <w:rFonts w:ascii="Times New Roman" w:hAnsi="Times New Roman" w:cs="Times New Roman"/>
          <w:bCs/>
          <w:sz w:val="26"/>
          <w:szCs w:val="26"/>
        </w:rPr>
        <w:t>,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 предусмотренная</w:t>
      </w:r>
      <w:r w:rsidR="0006297C" w:rsidRPr="00FC637D">
        <w:rPr>
          <w:rFonts w:ascii="Times New Roman" w:hAnsi="Times New Roman" w:cs="Times New Roman"/>
          <w:sz w:val="26"/>
          <w:szCs w:val="26"/>
        </w:rPr>
        <w:t>Инструкцией №</w:t>
      </w:r>
      <w:r w:rsidR="009420F9">
        <w:rPr>
          <w:rFonts w:ascii="Times New Roman" w:hAnsi="Times New Roman" w:cs="Times New Roman"/>
          <w:bCs/>
          <w:sz w:val="26"/>
          <w:szCs w:val="26"/>
        </w:rPr>
        <w:t>174н. В Учреждении применяется рабочий план счетов и правила формирования номера счета бухгалтерского учета, приведенный в приложении №</w:t>
      </w:r>
      <w:r w:rsidR="006A5354">
        <w:rPr>
          <w:rFonts w:ascii="Times New Roman" w:hAnsi="Times New Roman" w:cs="Times New Roman"/>
          <w:bCs/>
          <w:sz w:val="26"/>
          <w:szCs w:val="26"/>
        </w:rPr>
        <w:t xml:space="preserve"> 1</w:t>
      </w:r>
      <w:r w:rsidR="009420F9">
        <w:rPr>
          <w:rFonts w:ascii="Times New Roman" w:hAnsi="Times New Roman" w:cs="Times New Roman"/>
          <w:bCs/>
          <w:sz w:val="26"/>
          <w:szCs w:val="26"/>
        </w:rPr>
        <w:t xml:space="preserve"> к Положению об учетной политике.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14. Лимит остатка кассы </w:t>
      </w:r>
      <w:r w:rsidR="00271462" w:rsidRPr="00FC637D">
        <w:rPr>
          <w:rFonts w:ascii="Times New Roman" w:hAnsi="Times New Roman" w:cs="Times New Roman"/>
          <w:bCs/>
          <w:sz w:val="26"/>
          <w:szCs w:val="26"/>
        </w:rPr>
        <w:t xml:space="preserve">на очередной финансовый год </w:t>
      </w:r>
      <w:r w:rsidRPr="00FC637D">
        <w:rPr>
          <w:rFonts w:ascii="Times New Roman" w:hAnsi="Times New Roman" w:cs="Times New Roman"/>
          <w:bCs/>
          <w:sz w:val="26"/>
          <w:szCs w:val="26"/>
        </w:rPr>
        <w:t>утве</w:t>
      </w:r>
      <w:r w:rsidR="00271462" w:rsidRPr="00FC637D">
        <w:rPr>
          <w:rFonts w:ascii="Times New Roman" w:hAnsi="Times New Roman" w:cs="Times New Roman"/>
          <w:bCs/>
          <w:sz w:val="26"/>
          <w:szCs w:val="26"/>
        </w:rPr>
        <w:t>рждается приказом рук</w:t>
      </w:r>
      <w:r w:rsidR="00271462" w:rsidRPr="00FC637D">
        <w:rPr>
          <w:rFonts w:ascii="Times New Roman" w:hAnsi="Times New Roman" w:cs="Times New Roman"/>
          <w:bCs/>
          <w:sz w:val="26"/>
          <w:szCs w:val="26"/>
        </w:rPr>
        <w:t>о</w:t>
      </w:r>
      <w:r w:rsidR="00271462" w:rsidRPr="00FC637D">
        <w:rPr>
          <w:rFonts w:ascii="Times New Roman" w:hAnsi="Times New Roman" w:cs="Times New Roman"/>
          <w:bCs/>
          <w:sz w:val="26"/>
          <w:szCs w:val="26"/>
        </w:rPr>
        <w:t>водителя У</w:t>
      </w:r>
      <w:r w:rsidRPr="00FC637D">
        <w:rPr>
          <w:rFonts w:ascii="Times New Roman" w:hAnsi="Times New Roman" w:cs="Times New Roman"/>
          <w:bCs/>
          <w:sz w:val="26"/>
          <w:szCs w:val="26"/>
        </w:rPr>
        <w:t>чреждения.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15. Расчеты с юридическими лицами</w:t>
      </w:r>
      <w:r w:rsidR="00271462" w:rsidRPr="00FC637D">
        <w:rPr>
          <w:rFonts w:ascii="Times New Roman" w:hAnsi="Times New Roman" w:cs="Times New Roman"/>
          <w:bCs/>
          <w:sz w:val="26"/>
          <w:szCs w:val="26"/>
        </w:rPr>
        <w:t>, индивидуальными предпринимателями при з</w:t>
      </w:r>
      <w:r w:rsidR="00271462" w:rsidRPr="00FC637D">
        <w:rPr>
          <w:rFonts w:ascii="Times New Roman" w:hAnsi="Times New Roman" w:cs="Times New Roman"/>
          <w:bCs/>
          <w:sz w:val="26"/>
          <w:szCs w:val="26"/>
        </w:rPr>
        <w:t>а</w:t>
      </w:r>
      <w:r w:rsidR="00271462" w:rsidRPr="00FC637D">
        <w:rPr>
          <w:rFonts w:ascii="Times New Roman" w:hAnsi="Times New Roman" w:cs="Times New Roman"/>
          <w:bCs/>
          <w:sz w:val="26"/>
          <w:szCs w:val="26"/>
        </w:rPr>
        <w:t>ключении договоров на выполнении работ (</w:t>
      </w:r>
      <w:r w:rsidRPr="00FC637D">
        <w:rPr>
          <w:rFonts w:ascii="Times New Roman" w:hAnsi="Times New Roman" w:cs="Times New Roman"/>
          <w:bCs/>
          <w:sz w:val="26"/>
          <w:szCs w:val="26"/>
        </w:rPr>
        <w:t>оказания услуг</w:t>
      </w:r>
      <w:r w:rsidR="00271462" w:rsidRPr="00FC637D">
        <w:rPr>
          <w:rFonts w:ascii="Times New Roman" w:hAnsi="Times New Roman" w:cs="Times New Roman"/>
          <w:bCs/>
          <w:sz w:val="26"/>
          <w:szCs w:val="26"/>
        </w:rPr>
        <w:t>)производятсяУ</w:t>
      </w:r>
      <w:r w:rsidRPr="00FC637D">
        <w:rPr>
          <w:rFonts w:ascii="Times New Roman" w:hAnsi="Times New Roman" w:cs="Times New Roman"/>
          <w:bCs/>
          <w:sz w:val="26"/>
          <w:szCs w:val="26"/>
        </w:rPr>
        <w:t>чреждением</w:t>
      </w:r>
      <w:r w:rsidR="00271462" w:rsidRPr="00FC637D">
        <w:rPr>
          <w:rFonts w:ascii="Times New Roman" w:hAnsi="Times New Roman" w:cs="Times New Roman"/>
          <w:bCs/>
          <w:sz w:val="26"/>
          <w:szCs w:val="26"/>
        </w:rPr>
        <w:t xml:space="preserve"> по средствам </w:t>
      </w:r>
      <w:r w:rsidR="00795F14" w:rsidRPr="00FC637D">
        <w:rPr>
          <w:rFonts w:ascii="Times New Roman" w:hAnsi="Times New Roman" w:cs="Times New Roman"/>
          <w:bCs/>
          <w:sz w:val="26"/>
          <w:szCs w:val="26"/>
        </w:rPr>
        <w:t xml:space="preserve">ведения </w:t>
      </w:r>
      <w:r w:rsidR="00271462" w:rsidRPr="00FC637D">
        <w:rPr>
          <w:rFonts w:ascii="Times New Roman" w:hAnsi="Times New Roman" w:cs="Times New Roman"/>
          <w:bCs/>
          <w:sz w:val="26"/>
          <w:szCs w:val="26"/>
        </w:rPr>
        <w:t>расчетных счетов, открытых в департаменте финансов мэрии города Яр</w:t>
      </w:r>
      <w:r w:rsidR="00271462" w:rsidRPr="00FC637D">
        <w:rPr>
          <w:rFonts w:ascii="Times New Roman" w:hAnsi="Times New Roman" w:cs="Times New Roman"/>
          <w:bCs/>
          <w:sz w:val="26"/>
          <w:szCs w:val="26"/>
        </w:rPr>
        <w:t>о</w:t>
      </w:r>
      <w:r w:rsidR="00271462" w:rsidRPr="00FC637D">
        <w:rPr>
          <w:rFonts w:ascii="Times New Roman" w:hAnsi="Times New Roman" w:cs="Times New Roman"/>
          <w:bCs/>
          <w:sz w:val="26"/>
          <w:szCs w:val="26"/>
        </w:rPr>
        <w:t>славля.</w:t>
      </w:r>
    </w:p>
    <w:p w:rsidR="00F318EC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Расчеты с физическими лицами </w:t>
      </w:r>
      <w:r w:rsidR="00271462" w:rsidRPr="00FC637D">
        <w:rPr>
          <w:rFonts w:ascii="Times New Roman" w:hAnsi="Times New Roman" w:cs="Times New Roman"/>
          <w:bCs/>
          <w:sz w:val="26"/>
          <w:szCs w:val="26"/>
        </w:rPr>
        <w:t xml:space="preserve">(сотрудниками Учреждения) осуществляются </w:t>
      </w:r>
      <w:r w:rsidRPr="00FC637D">
        <w:rPr>
          <w:rFonts w:ascii="Times New Roman" w:hAnsi="Times New Roman" w:cs="Times New Roman"/>
          <w:bCs/>
          <w:sz w:val="26"/>
          <w:szCs w:val="26"/>
        </w:rPr>
        <w:t>с пр</w:t>
      </w:r>
      <w:r w:rsidRPr="00FC637D">
        <w:rPr>
          <w:rFonts w:ascii="Times New Roman" w:hAnsi="Times New Roman" w:cs="Times New Roman"/>
          <w:bCs/>
          <w:sz w:val="26"/>
          <w:szCs w:val="26"/>
        </w:rPr>
        <w:t>и</w:t>
      </w:r>
      <w:r w:rsidRPr="00FC637D">
        <w:rPr>
          <w:rFonts w:ascii="Times New Roman" w:hAnsi="Times New Roman" w:cs="Times New Roman"/>
          <w:bCs/>
          <w:sz w:val="26"/>
          <w:szCs w:val="26"/>
        </w:rPr>
        <w:t>менением расчетных</w:t>
      </w:r>
      <w:r w:rsidR="00271462" w:rsidRPr="00FC637D">
        <w:rPr>
          <w:rFonts w:ascii="Times New Roman" w:hAnsi="Times New Roman" w:cs="Times New Roman"/>
          <w:bCs/>
          <w:sz w:val="26"/>
          <w:szCs w:val="26"/>
        </w:rPr>
        <w:t xml:space="preserve"> (зарплатных)</w:t>
      </w:r>
      <w:r w:rsidR="006A5354">
        <w:rPr>
          <w:rFonts w:ascii="Times New Roman" w:hAnsi="Times New Roman" w:cs="Times New Roman"/>
          <w:bCs/>
          <w:sz w:val="26"/>
          <w:szCs w:val="26"/>
        </w:rPr>
        <w:t>карт в установленные сроки: 30</w:t>
      </w:r>
      <w:r w:rsidR="00F318EC" w:rsidRPr="00FC637D">
        <w:rPr>
          <w:rFonts w:ascii="Times New Roman" w:hAnsi="Times New Roman" w:cs="Times New Roman"/>
          <w:bCs/>
          <w:sz w:val="26"/>
          <w:szCs w:val="26"/>
        </w:rPr>
        <w:t xml:space="preserve"> числа </w:t>
      </w:r>
      <w:r w:rsidR="00560E7D" w:rsidRPr="00FC637D">
        <w:rPr>
          <w:rFonts w:ascii="Times New Roman" w:hAnsi="Times New Roman" w:cs="Times New Roman"/>
          <w:bCs/>
          <w:sz w:val="26"/>
          <w:szCs w:val="26"/>
        </w:rPr>
        <w:t>на карт-счета</w:t>
      </w:r>
      <w:r w:rsidR="00F318EC" w:rsidRPr="00FC637D">
        <w:rPr>
          <w:rFonts w:ascii="Times New Roman" w:hAnsi="Times New Roman" w:cs="Times New Roman"/>
          <w:bCs/>
          <w:sz w:val="26"/>
          <w:szCs w:val="26"/>
        </w:rPr>
        <w:t>перечисляется заработная плата за первую половину месяца (аванс, не менее 40% от м</w:t>
      </w:r>
      <w:r w:rsidR="00F318EC" w:rsidRPr="00FC637D">
        <w:rPr>
          <w:rFonts w:ascii="Times New Roman" w:hAnsi="Times New Roman" w:cs="Times New Roman"/>
          <w:bCs/>
          <w:sz w:val="26"/>
          <w:szCs w:val="26"/>
        </w:rPr>
        <w:t>е</w:t>
      </w:r>
      <w:r w:rsidR="006A5354">
        <w:rPr>
          <w:rFonts w:ascii="Times New Roman" w:hAnsi="Times New Roman" w:cs="Times New Roman"/>
          <w:bCs/>
          <w:sz w:val="26"/>
          <w:szCs w:val="26"/>
        </w:rPr>
        <w:t>сячного заработка) и 15</w:t>
      </w:r>
      <w:r w:rsidR="00F318EC" w:rsidRPr="00FC637D">
        <w:rPr>
          <w:rFonts w:ascii="Times New Roman" w:hAnsi="Times New Roman" w:cs="Times New Roman"/>
          <w:bCs/>
          <w:sz w:val="26"/>
          <w:szCs w:val="26"/>
        </w:rPr>
        <w:t xml:space="preserve"> числа – за вторую половину месяца (выплачивается оставшаяся часть</w:t>
      </w:r>
      <w:r w:rsidR="00560E7D" w:rsidRPr="00FC637D">
        <w:rPr>
          <w:rFonts w:ascii="Times New Roman" w:hAnsi="Times New Roman" w:cs="Times New Roman"/>
          <w:bCs/>
          <w:sz w:val="26"/>
          <w:szCs w:val="26"/>
        </w:rPr>
        <w:t xml:space="preserve"> месячной</w:t>
      </w:r>
      <w:r w:rsidR="00F318EC" w:rsidRPr="00FC637D">
        <w:rPr>
          <w:rFonts w:ascii="Times New Roman" w:hAnsi="Times New Roman" w:cs="Times New Roman"/>
          <w:bCs/>
          <w:sz w:val="26"/>
          <w:szCs w:val="26"/>
        </w:rPr>
        <w:t xml:space="preserve"> заработной платы).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16. Перечень лиц, имеющих право получения доверенностей, приведен в </w:t>
      </w:r>
      <w:r w:rsidR="00795F14" w:rsidRPr="00FC637D">
        <w:rPr>
          <w:rFonts w:ascii="Times New Roman" w:hAnsi="Times New Roman" w:cs="Times New Roman"/>
          <w:sz w:val="26"/>
          <w:szCs w:val="26"/>
        </w:rPr>
        <w:t>Приложении №</w:t>
      </w:r>
      <w:r w:rsidR="006A5354">
        <w:rPr>
          <w:rFonts w:ascii="Times New Roman" w:hAnsi="Times New Roman" w:cs="Times New Roman"/>
          <w:sz w:val="26"/>
          <w:szCs w:val="26"/>
        </w:rPr>
        <w:t xml:space="preserve"> 4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C45C36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Положению об учетной политике.</w:t>
      </w:r>
    </w:p>
    <w:p w:rsidR="00CC2AF2" w:rsidRPr="00FC637D" w:rsidRDefault="00795F14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17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. Соста</w:t>
      </w:r>
      <w:r w:rsidRPr="00FC637D">
        <w:rPr>
          <w:rFonts w:ascii="Times New Roman" w:hAnsi="Times New Roman" w:cs="Times New Roman"/>
          <w:bCs/>
          <w:sz w:val="26"/>
          <w:szCs w:val="26"/>
        </w:rPr>
        <w:t>в постоянно действующих комиссий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 xml:space="preserve"> по поступлению и выбытию активов утверждается ежегодно отдельным пр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иказом руководителя Учреждения. 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Де</w:t>
      </w:r>
      <w:r w:rsidRPr="00FC637D">
        <w:rPr>
          <w:rFonts w:ascii="Times New Roman" w:hAnsi="Times New Roman" w:cs="Times New Roman"/>
          <w:bCs/>
          <w:sz w:val="26"/>
          <w:szCs w:val="26"/>
        </w:rPr>
        <w:t>ятельность п</w:t>
      </w:r>
      <w:r w:rsidRPr="00FC637D">
        <w:rPr>
          <w:rFonts w:ascii="Times New Roman" w:hAnsi="Times New Roman" w:cs="Times New Roman"/>
          <w:bCs/>
          <w:sz w:val="26"/>
          <w:szCs w:val="26"/>
        </w:rPr>
        <w:t>о</w:t>
      </w:r>
      <w:r w:rsidRPr="00FC637D">
        <w:rPr>
          <w:rFonts w:ascii="Times New Roman" w:hAnsi="Times New Roman" w:cs="Times New Roman"/>
          <w:bCs/>
          <w:sz w:val="26"/>
          <w:szCs w:val="26"/>
        </w:rPr>
        <w:t>стоянно действующих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 xml:space="preserve"> ко</w:t>
      </w:r>
      <w:r w:rsidRPr="00FC637D">
        <w:rPr>
          <w:rFonts w:ascii="Times New Roman" w:hAnsi="Times New Roman" w:cs="Times New Roman"/>
          <w:bCs/>
          <w:sz w:val="26"/>
          <w:szCs w:val="26"/>
        </w:rPr>
        <w:t>миссий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 xml:space="preserve"> по поступлению и выбытию активов осуществляется в соо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т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ветствии с Положением о комиссии по поступлению и выбытию активов (</w:t>
      </w:r>
      <w:r w:rsidRPr="00FC637D">
        <w:rPr>
          <w:rFonts w:ascii="Times New Roman" w:hAnsi="Times New Roman" w:cs="Times New Roman"/>
          <w:sz w:val="26"/>
          <w:szCs w:val="26"/>
        </w:rPr>
        <w:t>Приложение №</w:t>
      </w:r>
      <w:r w:rsidR="006A5354">
        <w:rPr>
          <w:rFonts w:ascii="Times New Roman" w:hAnsi="Times New Roman" w:cs="Times New Roman"/>
          <w:sz w:val="26"/>
          <w:szCs w:val="26"/>
        </w:rPr>
        <w:t>5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C45C36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Положению об учетной политике.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).</w:t>
      </w:r>
    </w:p>
    <w:p w:rsidR="00F65718" w:rsidRPr="00FC637D" w:rsidRDefault="00F26C9E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18. </w:t>
      </w:r>
      <w:r w:rsidR="00F65718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Учреждением представляется бухгалтерская отчетность, формируемая на бума</w:t>
      </w:r>
      <w:r w:rsidR="00F65718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</w:t>
      </w:r>
      <w:r w:rsidR="00F65718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ных носителях и в электронном виде в соответствии с Приказом Минфина России от 25.03.2011г. №33н «Об утверждении Инструкции о порядке составления, представления г</w:t>
      </w:r>
      <w:r w:rsidR="00F65718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F65718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довой, квартальной бухгалтерской отчетности государственных (муниципальных) бюдже</w:t>
      </w:r>
      <w:r w:rsidR="00F65718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="00F65718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ных и автономных учреждений».</w:t>
      </w:r>
    </w:p>
    <w:p w:rsidR="00392E25" w:rsidRPr="00FC637D" w:rsidRDefault="00F65718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Квартальная и годовая отчетность формируется на бумажном носителе и в электро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ном виде с применением программных продуктов «1С: Предприятие 8»</w:t>
      </w:r>
      <w:r w:rsidR="00C45C36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</w:t>
      </w:r>
      <w:r w:rsidR="00C45C36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WEB</w:t>
      </w:r>
      <w:r w:rsidR="00C45C36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-Консолидации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bookmarkStart w:id="3" w:name="l2266"/>
      <w:bookmarkEnd w:id="3"/>
    </w:p>
    <w:p w:rsidR="00F65718" w:rsidRPr="00FC637D" w:rsidRDefault="00F65718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Отчетность представляется учредителю в электронной форме в сроки, установленные руководителем учреждения. Перечень форм отчетности приведен в Приложении </w:t>
      </w:r>
      <w:r w:rsidR="00F26C9E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="006A53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наст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ящему Положению об учетной политике.</w:t>
      </w:r>
    </w:p>
    <w:p w:rsidR="001E1A3F" w:rsidRPr="00FC637D" w:rsidRDefault="00F26C9E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</w:t>
      </w:r>
      <w:r w:rsidR="00392E25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Данные бухгалтерского учета и сформированная на их основе отчетность форм</w:t>
      </w:r>
      <w:r w:rsidR="00392E25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392E25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руются с учетом существенности фактов хозяйственной жизни, которые оказали или могут оказать влияние на финансовое состояние, движение денежных средств или результаты де</w:t>
      </w:r>
      <w:r w:rsidR="00392E25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="00392E25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тельности учреждения и имели место в период между отчетной датой и датой подписания бухгалтерской (финансовой) отчетности (событие после отчетной даты).</w:t>
      </w:r>
    </w:p>
    <w:p w:rsidR="001E1A3F" w:rsidRPr="00FC637D" w:rsidRDefault="00F26C9E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20</w:t>
      </w:r>
      <w:r w:rsidR="00392E25" w:rsidRPr="00FC637D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1E1A3F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Отражение в учете событий после отчетной даты, признание в бухгалтерском учете и раскрытие в бухгалтерской (финансовой) отчетности событий после отчетной даты ос</w:t>
      </w:r>
      <w:r w:rsidR="001E1A3F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r w:rsidR="001E1A3F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ществляется в соответствии с </w:t>
      </w:r>
      <w:r w:rsidR="00560E7D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Приказом</w:t>
      </w:r>
      <w:r w:rsidR="001E1A3F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Министерством Финансов Российской Федерации от 30 декабря 2017г. №275н «Об утверждении федерального стандарта бухгалтерского учета для организаций государственного сектора «События после отчетной даты» (</w:t>
      </w:r>
      <w:hyperlink w:anchor="Par3341" w:history="1">
        <w:r w:rsidR="001E1A3F" w:rsidRPr="00FC637D">
          <w:rPr>
            <w:rFonts w:ascii="Times New Roman" w:hAnsi="Times New Roman" w:cs="Times New Roman"/>
            <w:bCs/>
            <w:sz w:val="26"/>
            <w:szCs w:val="26"/>
          </w:rPr>
          <w:t>Приложении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563AAE">
        <w:rPr>
          <w:rFonts w:ascii="Times New Roman" w:hAnsi="Times New Roman" w:cs="Times New Roman"/>
          <w:bCs/>
          <w:sz w:val="26"/>
          <w:szCs w:val="26"/>
        </w:rPr>
        <w:t>7</w:t>
      </w:r>
      <w:r w:rsidR="001E1A3F" w:rsidRPr="00FC637D">
        <w:rPr>
          <w:rFonts w:ascii="Times New Roman" w:hAnsi="Times New Roman" w:cs="Times New Roman"/>
          <w:bCs/>
          <w:sz w:val="26"/>
          <w:szCs w:val="26"/>
        </w:rPr>
        <w:t xml:space="preserve"> к настоящему </w:t>
      </w:r>
      <w:r w:rsidR="001E1A3F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Положению об учетной политике). Событиями после отчетной даты пр</w:t>
      </w:r>
      <w:r w:rsidR="001E1A3F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1E1A3F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знаются:</w:t>
      </w:r>
    </w:p>
    <w:p w:rsidR="001E1A3F" w:rsidRPr="00FC637D" w:rsidRDefault="001E1A3F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события, подтверждающие условия хозяйственной деятельности учреждения, сущ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ствовавшие на отчетную дату;</w:t>
      </w:r>
    </w:p>
    <w:p w:rsidR="001E1A3F" w:rsidRPr="00FC637D" w:rsidRDefault="001E1A3F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события, свидетельствующие об условиях хозяйственной деятельности учреждения, возникших на отчетную дату.</w:t>
      </w:r>
    </w:p>
    <w:p w:rsidR="001E1A3F" w:rsidRPr="00FC637D" w:rsidRDefault="00F26C9E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21</w:t>
      </w:r>
      <w:r w:rsidR="001E1A3F" w:rsidRPr="00FC63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r w:rsidR="001E1A3F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целях равномерного включения производимых расходов на финансовый резул</w:t>
      </w:r>
      <w:r w:rsidR="001E1A3F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</w:t>
      </w:r>
      <w:r w:rsidR="001E1A3F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тат учреждение создает резервы предстоящих расходов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предстоящую оплату отпусков за фактически отработанное время или компенсаций за неиспользованный отпуск, в том числе при увольнении, включая страховые взносы по обязательным видам социального страхов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ния сотрудникам учреждения.</w:t>
      </w:r>
    </w:p>
    <w:p w:rsidR="00F26C9E" w:rsidRPr="00FC637D" w:rsidRDefault="00F26C9E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22. Порядок организации и обеспечения (осуществления) внутреннего финансового контроля утвержден Положением о внутреннем финансовом контроле, приведенном в </w:t>
      </w:r>
      <w:bookmarkStart w:id="4" w:name="l2271"/>
      <w:bookmarkEnd w:id="4"/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Приложении </w:t>
      </w:r>
      <w:r w:rsidR="00560E7D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="00563A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настоящему Положению об учетной политике.</w:t>
      </w:r>
    </w:p>
    <w:p w:rsidR="00F26C9E" w:rsidRPr="00FC637D" w:rsidRDefault="00F26C9E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23. 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целях обеспечения достоверности данных бухгалтерской (финансовой) отчетн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сти учреждение проводит инвентаризацию имущества, финансовых активов и обязательств в </w:t>
      </w:r>
      <w:bookmarkStart w:id="5" w:name="l2368"/>
      <w:bookmarkEnd w:id="5"/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порядке, предусмотренном Методическими указаниями </w:t>
      </w:r>
      <w:bookmarkStart w:id="6" w:name="l2273"/>
      <w:bookmarkEnd w:id="6"/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инвентаризации имущества и финансовых обязательств, утвержденными Приказом Минфина России от 13.06.1995 г. N 49.</w:t>
      </w:r>
      <w:r w:rsidRPr="00FC637D">
        <w:rPr>
          <w:rFonts w:ascii="Times New Roman" w:hAnsi="Times New Roman" w:cs="Times New Roman"/>
          <w:color w:val="000000"/>
          <w:sz w:val="26"/>
          <w:szCs w:val="26"/>
        </w:rPr>
        <w:t xml:space="preserve"> Состав инвентаризационной комиссии утверждается ежегодно отдельным приказом руков</w:t>
      </w:r>
      <w:r w:rsidRPr="00FC637D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FC637D">
        <w:rPr>
          <w:rFonts w:ascii="Times New Roman" w:hAnsi="Times New Roman" w:cs="Times New Roman"/>
          <w:color w:val="000000"/>
          <w:sz w:val="26"/>
          <w:szCs w:val="26"/>
        </w:rPr>
        <w:t>дителя Учреждения.</w:t>
      </w:r>
    </w:p>
    <w:p w:rsidR="00F26C9E" w:rsidRPr="00FC637D" w:rsidRDefault="00F26C9E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Инвентаризация имущества, финансовых активов и обязательств проводится в соо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ветствии с Положением о проведении инвентаризаций, приведенном в Приложении №</w:t>
      </w:r>
      <w:r w:rsidR="00563A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.Инвентаризация проводится в присутствии материально-ответственных лиц учреждения, список которых приведен в Приложении №</w:t>
      </w:r>
      <w:r w:rsidR="00563A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настоящему Положению об учетной полит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ке.</w:t>
      </w:r>
    </w:p>
    <w:p w:rsidR="00F26C9E" w:rsidRPr="00FC637D" w:rsidRDefault="00F26C9E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24. Перевод первичных учетных документов, составленных на иностранных языках, осуществляется специализированными организациями.</w:t>
      </w:r>
    </w:p>
    <w:p w:rsidR="001E1A3F" w:rsidRPr="00FC637D" w:rsidRDefault="001E1A3F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397C5A" w:rsidRPr="00FC637D" w:rsidRDefault="00397C5A" w:rsidP="00FC637D">
      <w:pPr>
        <w:pStyle w:val="3"/>
        <w:shd w:val="clear" w:color="auto" w:fill="FFFFFF"/>
        <w:spacing w:before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FC637D">
        <w:rPr>
          <w:rFonts w:ascii="Times New Roman" w:hAnsi="Times New Roman" w:cs="Times New Roman"/>
          <w:color w:val="000000"/>
          <w:sz w:val="26"/>
          <w:szCs w:val="26"/>
        </w:rPr>
        <w:t>МЕТОДОЛОГИЧЕСКИЙ РАЗДЕЛ УЧЕТНОЙ ПОЛИТИКИ УЧРЕЖДЕНИЯ В ЧАСТИ ВЕДЕНИЯ БУХГАЛТЕРСКОГО УЧЕТА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1. Учет основных средств</w:t>
      </w:r>
      <w:r w:rsidR="008739AE" w:rsidRPr="00FC637D">
        <w:rPr>
          <w:rFonts w:ascii="Times New Roman" w:hAnsi="Times New Roman" w:cs="Times New Roman"/>
          <w:bCs/>
          <w:sz w:val="26"/>
          <w:szCs w:val="26"/>
        </w:rPr>
        <w:t xml:space="preserve"> и амортизации. Учет особо ценного имущества. Учет </w:t>
      </w:r>
      <w:r w:rsidR="00C45C36" w:rsidRPr="00FC637D">
        <w:rPr>
          <w:rFonts w:ascii="Times New Roman" w:hAnsi="Times New Roman" w:cs="Times New Roman"/>
          <w:bCs/>
          <w:sz w:val="26"/>
          <w:szCs w:val="26"/>
        </w:rPr>
        <w:t>осно</w:t>
      </w:r>
      <w:r w:rsidR="00C45C36" w:rsidRPr="00FC637D">
        <w:rPr>
          <w:rFonts w:ascii="Times New Roman" w:hAnsi="Times New Roman" w:cs="Times New Roman"/>
          <w:bCs/>
          <w:sz w:val="26"/>
          <w:szCs w:val="26"/>
        </w:rPr>
        <w:t>в</w:t>
      </w:r>
      <w:r w:rsidR="00C45C36" w:rsidRPr="00FC637D">
        <w:rPr>
          <w:rFonts w:ascii="Times New Roman" w:hAnsi="Times New Roman" w:cs="Times New Roman"/>
          <w:bCs/>
          <w:sz w:val="26"/>
          <w:szCs w:val="26"/>
        </w:rPr>
        <w:t>ных</w:t>
      </w:r>
      <w:r w:rsidR="008739AE" w:rsidRPr="00FC637D">
        <w:rPr>
          <w:rFonts w:ascii="Times New Roman" w:hAnsi="Times New Roman" w:cs="Times New Roman"/>
          <w:bCs/>
          <w:sz w:val="26"/>
          <w:szCs w:val="26"/>
        </w:rPr>
        <w:t xml:space="preserve"> средств стоимостью </w:t>
      </w:r>
      <w:r w:rsidR="00537D7A">
        <w:rPr>
          <w:rFonts w:ascii="Times New Roman" w:hAnsi="Times New Roman" w:cs="Times New Roman"/>
          <w:bCs/>
          <w:sz w:val="26"/>
          <w:szCs w:val="26"/>
        </w:rPr>
        <w:t xml:space="preserve">до </w:t>
      </w:r>
      <w:r w:rsidR="00FC637D" w:rsidRPr="00FC637D">
        <w:rPr>
          <w:rFonts w:ascii="Times New Roman" w:hAnsi="Times New Roman" w:cs="Times New Roman"/>
          <w:bCs/>
          <w:sz w:val="26"/>
          <w:szCs w:val="26"/>
        </w:rPr>
        <w:t>10000 руб.</w:t>
      </w:r>
      <w:r w:rsidR="00537D7A">
        <w:rPr>
          <w:rFonts w:ascii="Times New Roman" w:hAnsi="Times New Roman" w:cs="Times New Roman"/>
          <w:bCs/>
          <w:sz w:val="26"/>
          <w:szCs w:val="26"/>
        </w:rPr>
        <w:t xml:space="preserve"> включительно.</w:t>
      </w:r>
    </w:p>
    <w:p w:rsidR="00CC2AF2" w:rsidRPr="00FC637D" w:rsidRDefault="008739AE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2. Учет материальных ценностей.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3. Учет затрат на изготовление готовой продукции, в</w:t>
      </w:r>
      <w:r w:rsidR="008739AE" w:rsidRPr="00FC637D">
        <w:rPr>
          <w:rFonts w:ascii="Times New Roman" w:hAnsi="Times New Roman" w:cs="Times New Roman"/>
          <w:bCs/>
          <w:sz w:val="26"/>
          <w:szCs w:val="26"/>
        </w:rPr>
        <w:t>ыполнение работ, оказание услуг.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4. Учет денежных средств и денежных доку</w:t>
      </w:r>
      <w:r w:rsidR="008739AE" w:rsidRPr="00FC637D">
        <w:rPr>
          <w:rFonts w:ascii="Times New Roman" w:hAnsi="Times New Roman" w:cs="Times New Roman"/>
          <w:bCs/>
          <w:sz w:val="26"/>
          <w:szCs w:val="26"/>
        </w:rPr>
        <w:t>ментов.</w:t>
      </w:r>
    </w:p>
    <w:p w:rsidR="00CC2AF2" w:rsidRPr="00FC637D" w:rsidRDefault="008739AE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5. Учет расчетов с дебиторами.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6. Учет расчетов с учредителем</w:t>
      </w:r>
      <w:r w:rsidR="008739AE" w:rsidRPr="00FC637D">
        <w:rPr>
          <w:rFonts w:ascii="Times New Roman" w:hAnsi="Times New Roman" w:cs="Times New Roman"/>
          <w:bCs/>
          <w:sz w:val="26"/>
          <w:szCs w:val="26"/>
        </w:rPr>
        <w:t>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7. </w:t>
      </w:r>
      <w:r w:rsidR="008739AE" w:rsidRPr="00FC637D">
        <w:rPr>
          <w:rFonts w:ascii="Times New Roman" w:hAnsi="Times New Roman" w:cs="Times New Roman"/>
          <w:bCs/>
          <w:sz w:val="26"/>
          <w:szCs w:val="26"/>
        </w:rPr>
        <w:t>Учет расчетов по обязательствам.</w:t>
      </w:r>
    </w:p>
    <w:p w:rsidR="00CC2AF2" w:rsidRPr="00FC637D" w:rsidRDefault="008739AE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8. Финансовый результат.</w:t>
      </w:r>
    </w:p>
    <w:p w:rsidR="00CC2AF2" w:rsidRPr="00FC637D" w:rsidRDefault="008739AE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9. Санкционирование расходов.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10. Порядок учета на забалансовых счетах</w:t>
      </w:r>
      <w:r w:rsidR="008739AE" w:rsidRPr="00FC637D">
        <w:rPr>
          <w:rFonts w:ascii="Times New Roman" w:hAnsi="Times New Roman" w:cs="Times New Roman"/>
          <w:bCs/>
          <w:sz w:val="26"/>
          <w:szCs w:val="26"/>
        </w:rPr>
        <w:t>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CC2AF2" w:rsidRPr="00FC637D" w:rsidRDefault="00CC2AF2" w:rsidP="00FC637D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bookmarkStart w:id="7" w:name="Par219"/>
      <w:bookmarkEnd w:id="7"/>
      <w:r w:rsidRPr="00FC637D">
        <w:rPr>
          <w:rFonts w:ascii="Times New Roman" w:hAnsi="Times New Roman" w:cs="Times New Roman"/>
          <w:bCs/>
          <w:sz w:val="26"/>
          <w:szCs w:val="26"/>
        </w:rPr>
        <w:t>Учет основных средств</w:t>
      </w:r>
      <w:r w:rsidR="008739AE" w:rsidRPr="00FC637D">
        <w:rPr>
          <w:rFonts w:ascii="Times New Roman" w:hAnsi="Times New Roman" w:cs="Times New Roman"/>
          <w:bCs/>
          <w:sz w:val="26"/>
          <w:szCs w:val="26"/>
        </w:rPr>
        <w:t xml:space="preserve"> и амортизации.</w:t>
      </w:r>
    </w:p>
    <w:p w:rsidR="00FC637D" w:rsidRPr="00FC637D" w:rsidRDefault="00FC637D" w:rsidP="00FC637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C304B5" w:rsidRPr="00FC637D" w:rsidRDefault="00C57489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1.1.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В составе </w:t>
      </w:r>
      <w:r w:rsidR="00C304B5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основных средств У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чреждения учитываются материальные объект</w:t>
      </w:r>
      <w:r w:rsidR="00C304B5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ы, и</w:t>
      </w:r>
      <w:r w:rsidR="00C304B5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C304B5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пользуемые в деятельности У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чреждения при оказании услуг либо для управленческих нужд учреждения, независимо от их стоимости со сроком полезного использования более 12 мес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цев. </w:t>
      </w:r>
      <w:r w:rsidR="00C304B5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Основные средства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принимаются к учету согласно требованиям Общероссийского кла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сификатора основных фондов </w:t>
      </w:r>
      <w:r w:rsidR="009570DF" w:rsidRPr="00FC637D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ОК 013-2014 (СНС 2008)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утвержденного Приказом </w:t>
      </w:r>
      <w:proofErr w:type="spellStart"/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Росста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дарта</w:t>
      </w:r>
      <w:proofErr w:type="spellEnd"/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C304B5" w:rsidRPr="00FC637D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от 12.12.2014 г. № </w:t>
      </w:r>
      <w:r w:rsidR="009570DF" w:rsidRPr="00FC637D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2018-ст.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(основание - </w:t>
      </w:r>
      <w:r w:rsidR="009570DF" w:rsidRPr="00FC637D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пункт 45</w:t>
      </w:r>
      <w:r w:rsidR="00C304B5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 Инструкции №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157н, </w:t>
      </w:r>
      <w:r w:rsidR="009570DF" w:rsidRPr="00FC637D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пункт 7</w:t>
      </w:r>
      <w:r w:rsidR="00FC637D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 СГС «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Основные средст</w:t>
      </w:r>
      <w:r w:rsidR="00FC637D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ва»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  <w:bookmarkStart w:id="8" w:name="l2374"/>
      <w:bookmarkEnd w:id="8"/>
    </w:p>
    <w:p w:rsidR="009570DF" w:rsidRPr="00FC637D" w:rsidRDefault="00C57489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1.2. 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Учет объектов основных средств осуществляется учреждением в разрезе:</w:t>
      </w:r>
    </w:p>
    <w:p w:rsidR="009570DF" w:rsidRPr="00FC637D" w:rsidRDefault="009570DF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- недвижимое имущество;</w:t>
      </w:r>
    </w:p>
    <w:p w:rsidR="009570DF" w:rsidRPr="00FC637D" w:rsidRDefault="009570DF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</w:rPr>
        <w:t xml:space="preserve">- 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иное движимое имущество; </w:t>
      </w:r>
    </w:p>
    <w:p w:rsidR="009570DF" w:rsidRPr="00FC637D" w:rsidRDefault="009570DF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</w:rPr>
        <w:t xml:space="preserve">- 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особо ценное движимое имущество.</w:t>
      </w:r>
    </w:p>
    <w:p w:rsidR="009570DF" w:rsidRPr="00FC637D" w:rsidRDefault="00C57489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1.3. 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В целях получения дополнительных данных для раскрытия бухгалтерской (фина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совой) отчетности учреждение предусматривает следующую аналитику по объектам осно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ных средств:</w:t>
      </w:r>
    </w:p>
    <w:p w:rsidR="009570DF" w:rsidRPr="00FC637D" w:rsidRDefault="00B2788F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в эксплуатации;</w:t>
      </w:r>
    </w:p>
    <w:p w:rsidR="009570DF" w:rsidRPr="00FC637D" w:rsidRDefault="009570DF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- в запасе;</w:t>
      </w:r>
    </w:p>
    <w:p w:rsidR="009570DF" w:rsidRPr="00FC637D" w:rsidRDefault="009570DF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- на консервации.</w:t>
      </w:r>
    </w:p>
    <w:p w:rsidR="009570DF" w:rsidRPr="00FC637D" w:rsidRDefault="00C57489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1.4. 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Особо ценное движимое имущество, закрепленное за учреждением, учитывается обособленно. Имущество, относимое к категории особо ценного, определяется в соотве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т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ствии с Постановлением Правительства РФ </w:t>
      </w:r>
      <w:r w:rsidR="009570DF" w:rsidRPr="00FC637D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от 26.07.2010 г. № 538</w:t>
      </w:r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«О порядке отнесения имущества автономного или бюджетного </w:t>
      </w:r>
      <w:bookmarkStart w:id="9" w:name="l2376"/>
      <w:bookmarkEnd w:id="9"/>
      <w:r w:rsidR="009570D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учреждения к категории особо ценного движимого имущества».</w:t>
      </w:r>
      <w:r w:rsidR="00C304B5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Постановка на учет в Комитет по управлению муниципальным имуществом (КУМИ) приобретенных Учреждением основных средств как особо ценного имущества, осуществляется, если стоимость приобретаемого основного средства составляет свыше 50000,00 руб.</w:t>
      </w:r>
    </w:p>
    <w:p w:rsidR="009570DF" w:rsidRPr="00FC637D" w:rsidRDefault="00C57489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1.5. </w:t>
      </w:r>
      <w:r w:rsidR="002457B3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Единицей учета основных средств является инвентарный объект.</w:t>
      </w:r>
    </w:p>
    <w:p w:rsidR="002457B3" w:rsidRPr="00FC637D" w:rsidRDefault="00C57489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1.6. </w:t>
      </w:r>
      <w:r w:rsidR="00FB049D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Каждому инвентарному объекту недвижимого имущества, а также инвентарному объекту движимого имущества, кроме объектов стоимостью до 10000 рублей включительно и объектов библиотечного фонда независимо от их стоимости, присваивается уникальный инвентарный порядковый номер (далее - инвентарный номер) независимо от того, находится ли он в эксплуатации, запасе или на консервации. И</w:t>
      </w:r>
      <w:r w:rsidR="002457B3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нвент</w:t>
      </w:r>
      <w:r w:rsidR="00FB049D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арный порядковый номер, состо</w:t>
      </w:r>
      <w:r w:rsidR="00FB049D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FB049D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т</w:t>
      </w:r>
      <w:r w:rsidR="002457B3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из 7 цифр.</w:t>
      </w:r>
    </w:p>
    <w:p w:rsidR="00CC2AF2" w:rsidRPr="00FC637D" w:rsidRDefault="002457B3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Присвоенный объекту основных средств инвентарный номер обозначается путем:</w:t>
      </w:r>
    </w:p>
    <w:p w:rsidR="002457B3" w:rsidRPr="00FC637D" w:rsidRDefault="002457B3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- нанесения на объект учета несмываемой краски;</w:t>
      </w:r>
    </w:p>
    <w:p w:rsidR="002457B3" w:rsidRPr="00FC637D" w:rsidRDefault="002457B3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- нанесения иным способом, обеспечивающим сохранность маркировки.</w:t>
      </w:r>
    </w:p>
    <w:p w:rsidR="00C57489" w:rsidRPr="00FC637D" w:rsidRDefault="00C57489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Инвентарный номер, присвоенный объекту основных средств, сохраняется за ним на весь период его нахождения в учреждении.</w:t>
      </w:r>
    </w:p>
    <w:p w:rsidR="00C57489" w:rsidRPr="00FC637D" w:rsidRDefault="00C57489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dst100582"/>
      <w:bookmarkEnd w:id="10"/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Инвентарные номера выбывших с балансового учета инвентарных объектов основных средств вновь принятым к учету объектам не присваиваются.</w:t>
      </w:r>
    </w:p>
    <w:p w:rsidR="00C57489" w:rsidRPr="00FC637D" w:rsidRDefault="00C57489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1.7. Каждому объекту основных средств, входящему в комплекс объектов основных средств, признаваемый для целей бухгалтерского учета единым инвентарным объектом, пр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сваивается внутренний порядковый инвентарный номер комплекса объектов, формируемый как совокупность инвентарного номера комплекса объектов и порядкового номера объекта, входящего в комплекс.</w:t>
      </w:r>
    </w:p>
    <w:p w:rsidR="002457B3" w:rsidRPr="00FC637D" w:rsidRDefault="002457B3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Порядок объединения в один инвентарный объект, признаваемый для целей бухга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л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терского учета комплексом объектов основных средств, объектов основных средств, срок </w:t>
      </w:r>
      <w:bookmarkStart w:id="11" w:name="l2377"/>
      <w:bookmarkEnd w:id="11"/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полезного использования которых одинаков, стоимость которых не является сущ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ственной (библиотечные фонды, периферийные устройства и компьютерное оборудование, мебель, </w:t>
      </w:r>
      <w:bookmarkStart w:id="12" w:name="l2286"/>
      <w:bookmarkEnd w:id="12"/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используемая в течение одного и того же периода времени (столы, стулья, шкафы, иная мебель, используемая для обстановки одного помещения) утвержден Положением «О порядке объединения объектов основных средств в один инвентарный объект» (</w:t>
      </w:r>
      <w:hyperlink w:anchor="Par3341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Приложении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563AAE">
        <w:rPr>
          <w:rFonts w:ascii="Times New Roman" w:hAnsi="Times New Roman" w:cs="Times New Roman"/>
          <w:bCs/>
          <w:sz w:val="26"/>
          <w:szCs w:val="26"/>
        </w:rPr>
        <w:t>11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 к настоящему 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Положению об учетной политике) (основание - </w:t>
      </w:r>
      <w:r w:rsidRPr="00FC637D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пункт 10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СГС «Основные средства»).</w:t>
      </w:r>
    </w:p>
    <w:p w:rsidR="00FB049D" w:rsidRPr="00FC637D" w:rsidRDefault="00FB049D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1.8. Присвоенный объекту инвентарный номер должен быть обозначен материально ответственным лицом в присутствии уполномоченного члена комиссии по поступлению и выбытию активов путем нанесения на объект учета краски или иным способом, обеспечив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ющим сохранность маркировки.</w:t>
      </w:r>
    </w:p>
    <w:p w:rsidR="00C57489" w:rsidRPr="00FC637D" w:rsidRDefault="00A448EB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1.9</w:t>
      </w:r>
      <w:r w:rsidR="00FB049D" w:rsidRPr="00FC637D">
        <w:rPr>
          <w:rFonts w:ascii="Times New Roman" w:hAnsi="Times New Roman" w:cs="Times New Roman"/>
          <w:bCs/>
          <w:sz w:val="26"/>
          <w:szCs w:val="26"/>
        </w:rPr>
        <w:t>.</w:t>
      </w:r>
      <w:r w:rsidR="00C57489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Первоначальной (фактической) стоимостью объектов нефинансовых активов, п</w:t>
      </w:r>
      <w:r w:rsidR="00C57489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C57489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лученных учреждением безвозмездно, в том числе по договору дарения, признается их тек</w:t>
      </w:r>
      <w:r w:rsidR="00C57489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="00C57489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щая оценочная стоимость на дату принятия к бухгалтерскому учету, увеличенная на сто</w:t>
      </w:r>
      <w:r w:rsidR="00C57489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C57489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мость услуг, связанных с их доставкой, регистрацией и приведением их в состояние, приго</w:t>
      </w:r>
      <w:r w:rsidR="00C57489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="00C57489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ное для использования.</w:t>
      </w:r>
    </w:p>
    <w:p w:rsidR="00C57489" w:rsidRPr="00FC637D" w:rsidRDefault="00C57489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Для определения текущей оценочной стоимости комиссией по поступлению и выб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тию активов используются сведения об уровне цен, имеющиеся у органов государственной статистики, а также в средствах массовой информации и специальной литературе.</w:t>
      </w:r>
    </w:p>
    <w:p w:rsidR="007806F9" w:rsidRPr="00FC637D" w:rsidRDefault="007806F9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1.10. Ответственными за хранение технической документации основных средств явл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ются материально ответственные лица, за которыми закреплены основные средства.</w:t>
      </w:r>
    </w:p>
    <w:p w:rsidR="007806F9" w:rsidRPr="00FC637D" w:rsidRDefault="007806F9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По объектам основных средств, по которым производителем (поставщиком) пред</w:t>
      </w:r>
      <w:r w:rsidRPr="00FC637D">
        <w:rPr>
          <w:rFonts w:ascii="Times New Roman" w:hAnsi="Times New Roman" w:cs="Times New Roman"/>
          <w:bCs/>
          <w:sz w:val="26"/>
          <w:szCs w:val="26"/>
        </w:rPr>
        <w:t>у</w:t>
      </w:r>
      <w:r w:rsidRPr="00FC637D">
        <w:rPr>
          <w:rFonts w:ascii="Times New Roman" w:hAnsi="Times New Roman" w:cs="Times New Roman"/>
          <w:bCs/>
          <w:sz w:val="26"/>
          <w:szCs w:val="26"/>
        </w:rPr>
        <w:t>смотрен гарантийный срок, хранению подлежат также гарантийные талоны.</w:t>
      </w:r>
    </w:p>
    <w:p w:rsidR="007806F9" w:rsidRPr="00FC637D" w:rsidRDefault="00A448EB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1.11</w:t>
      </w:r>
      <w:r w:rsidR="007806F9" w:rsidRPr="00FC637D">
        <w:rPr>
          <w:rFonts w:ascii="Times New Roman" w:hAnsi="Times New Roman" w:cs="Times New Roman"/>
          <w:bCs/>
          <w:sz w:val="26"/>
          <w:szCs w:val="26"/>
        </w:rPr>
        <w:t>. Как отдельные инвентарные объекты учитываются: локально-вычислительная сеть, принтеры, сканеры, приборы (аппаратура) пожарной сигнализации, приборы (аппарат</w:t>
      </w:r>
      <w:r w:rsidR="007806F9" w:rsidRPr="00FC637D">
        <w:rPr>
          <w:rFonts w:ascii="Times New Roman" w:hAnsi="Times New Roman" w:cs="Times New Roman"/>
          <w:bCs/>
          <w:sz w:val="26"/>
          <w:szCs w:val="26"/>
        </w:rPr>
        <w:t>у</w:t>
      </w:r>
      <w:r w:rsidR="007806F9" w:rsidRPr="00FC637D">
        <w:rPr>
          <w:rFonts w:ascii="Times New Roman" w:hAnsi="Times New Roman" w:cs="Times New Roman"/>
          <w:bCs/>
          <w:sz w:val="26"/>
          <w:szCs w:val="26"/>
        </w:rPr>
        <w:t>ра) охранной сигнализации.</w:t>
      </w:r>
    </w:p>
    <w:p w:rsidR="007806F9" w:rsidRPr="00FC637D" w:rsidRDefault="00A448EB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1.12</w:t>
      </w:r>
      <w:r w:rsidR="007806F9" w:rsidRPr="00FC637D">
        <w:rPr>
          <w:rFonts w:ascii="Times New Roman" w:hAnsi="Times New Roman" w:cs="Times New Roman"/>
          <w:bCs/>
          <w:sz w:val="26"/>
          <w:szCs w:val="26"/>
        </w:rPr>
        <w:t>. Для учета объектов основных средств используются следующие первичные уче</w:t>
      </w:r>
      <w:r w:rsidR="007806F9" w:rsidRPr="00FC637D">
        <w:rPr>
          <w:rFonts w:ascii="Times New Roman" w:hAnsi="Times New Roman" w:cs="Times New Roman"/>
          <w:bCs/>
          <w:sz w:val="26"/>
          <w:szCs w:val="26"/>
        </w:rPr>
        <w:t>т</w:t>
      </w:r>
      <w:r w:rsidR="007806F9" w:rsidRPr="00FC637D">
        <w:rPr>
          <w:rFonts w:ascii="Times New Roman" w:hAnsi="Times New Roman" w:cs="Times New Roman"/>
          <w:bCs/>
          <w:sz w:val="26"/>
          <w:szCs w:val="26"/>
        </w:rPr>
        <w:t>ные документы:</w:t>
      </w:r>
    </w:p>
    <w:p w:rsidR="007806F9" w:rsidRPr="00FC637D" w:rsidRDefault="007806F9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при безвозмездной передаче, продаже объектов основных средств учреждением пр</w:t>
      </w:r>
      <w:r w:rsidRPr="00FC637D">
        <w:rPr>
          <w:rFonts w:ascii="Times New Roman" w:hAnsi="Times New Roman" w:cs="Times New Roman"/>
          <w:bCs/>
          <w:sz w:val="26"/>
          <w:szCs w:val="26"/>
        </w:rPr>
        <w:t>и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меняется Акт о приеме-передаче объектов нефинансовых активов </w:t>
      </w:r>
      <w:hyperlink r:id="rId13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(ф. 0504101)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>;</w:t>
      </w:r>
    </w:p>
    <w:p w:rsidR="007806F9" w:rsidRPr="00FC637D" w:rsidRDefault="007806F9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при частичной ликвидации объекта основных средств, при выполнении работ по его реконструкции выбытие и прием такого объекта основных средств оформляется Актом пр</w:t>
      </w:r>
      <w:r w:rsidRPr="00FC637D">
        <w:rPr>
          <w:rFonts w:ascii="Times New Roman" w:hAnsi="Times New Roman" w:cs="Times New Roman"/>
          <w:bCs/>
          <w:sz w:val="26"/>
          <w:szCs w:val="26"/>
        </w:rPr>
        <w:t>и</w:t>
      </w:r>
      <w:r w:rsidRPr="00FC637D">
        <w:rPr>
          <w:rFonts w:ascii="Times New Roman" w:hAnsi="Times New Roman" w:cs="Times New Roman"/>
          <w:bCs/>
          <w:sz w:val="26"/>
          <w:szCs w:val="26"/>
        </w:rPr>
        <w:t>ема-сдачи отремонтированных, реконструированных и модернизированных объектов осно</w:t>
      </w:r>
      <w:r w:rsidRPr="00FC637D">
        <w:rPr>
          <w:rFonts w:ascii="Times New Roman" w:hAnsi="Times New Roman" w:cs="Times New Roman"/>
          <w:bCs/>
          <w:sz w:val="26"/>
          <w:szCs w:val="26"/>
        </w:rPr>
        <w:t>в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ных средств </w:t>
      </w:r>
      <w:hyperlink r:id="rId14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(ф. 0504103)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>.</w:t>
      </w:r>
    </w:p>
    <w:p w:rsidR="007806F9" w:rsidRPr="00FC637D" w:rsidRDefault="00A448EB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1.13</w:t>
      </w:r>
      <w:r w:rsidR="007806F9" w:rsidRPr="00FC637D">
        <w:rPr>
          <w:rFonts w:ascii="Times New Roman" w:hAnsi="Times New Roman" w:cs="Times New Roman"/>
          <w:bCs/>
          <w:sz w:val="26"/>
          <w:szCs w:val="26"/>
        </w:rPr>
        <w:t>. В случае частичной ликвидации (</w:t>
      </w:r>
      <w:proofErr w:type="spellStart"/>
      <w:r w:rsidR="007806F9" w:rsidRPr="00FC637D">
        <w:rPr>
          <w:rFonts w:ascii="Times New Roman" w:hAnsi="Times New Roman" w:cs="Times New Roman"/>
          <w:bCs/>
          <w:sz w:val="26"/>
          <w:szCs w:val="26"/>
        </w:rPr>
        <w:t>разукомплектации</w:t>
      </w:r>
      <w:proofErr w:type="spellEnd"/>
      <w:r w:rsidR="007806F9" w:rsidRPr="00FC637D">
        <w:rPr>
          <w:rFonts w:ascii="Times New Roman" w:hAnsi="Times New Roman" w:cs="Times New Roman"/>
          <w:bCs/>
          <w:sz w:val="26"/>
          <w:szCs w:val="26"/>
        </w:rPr>
        <w:t>) объекта основного средства при условии, что стоимость ликвидируемых (разукомплектованных) частей не была выдел</w:t>
      </w:r>
      <w:r w:rsidR="007806F9" w:rsidRPr="00FC637D">
        <w:rPr>
          <w:rFonts w:ascii="Times New Roman" w:hAnsi="Times New Roman" w:cs="Times New Roman"/>
          <w:bCs/>
          <w:sz w:val="26"/>
          <w:szCs w:val="26"/>
        </w:rPr>
        <w:t>е</w:t>
      </w:r>
      <w:r w:rsidR="007806F9" w:rsidRPr="00FC637D">
        <w:rPr>
          <w:rFonts w:ascii="Times New Roman" w:hAnsi="Times New Roman" w:cs="Times New Roman"/>
          <w:bCs/>
          <w:sz w:val="26"/>
          <w:szCs w:val="26"/>
        </w:rPr>
        <w:t>на в документах поставщика, стоимость таких частей определяется пропорционально след</w:t>
      </w:r>
      <w:r w:rsidR="007806F9" w:rsidRPr="00FC637D">
        <w:rPr>
          <w:rFonts w:ascii="Times New Roman" w:hAnsi="Times New Roman" w:cs="Times New Roman"/>
          <w:bCs/>
          <w:sz w:val="26"/>
          <w:szCs w:val="26"/>
        </w:rPr>
        <w:t>у</w:t>
      </w:r>
      <w:r w:rsidR="007806F9" w:rsidRPr="00FC637D">
        <w:rPr>
          <w:rFonts w:ascii="Times New Roman" w:hAnsi="Times New Roman" w:cs="Times New Roman"/>
          <w:bCs/>
          <w:sz w:val="26"/>
          <w:szCs w:val="26"/>
        </w:rPr>
        <w:t>ющему показателю (в порядке убывания важности): площади, объему, весу, иному показат</w:t>
      </w:r>
      <w:r w:rsidR="007806F9" w:rsidRPr="00FC637D">
        <w:rPr>
          <w:rFonts w:ascii="Times New Roman" w:hAnsi="Times New Roman" w:cs="Times New Roman"/>
          <w:bCs/>
          <w:sz w:val="26"/>
          <w:szCs w:val="26"/>
        </w:rPr>
        <w:t>е</w:t>
      </w:r>
      <w:r w:rsidR="007806F9" w:rsidRPr="00FC637D">
        <w:rPr>
          <w:rFonts w:ascii="Times New Roman" w:hAnsi="Times New Roman" w:cs="Times New Roman"/>
          <w:bCs/>
          <w:sz w:val="26"/>
          <w:szCs w:val="26"/>
        </w:rPr>
        <w:t>лю, установленному комиссией по поступлению и выбытию активов.</w:t>
      </w:r>
    </w:p>
    <w:p w:rsidR="00FB049D" w:rsidRPr="00FC637D" w:rsidRDefault="00A448EB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1.14</w:t>
      </w:r>
      <w:r w:rsidR="00FB049D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. Операции по поступлению, внутреннему перемещению, выбытию (в том числе по основанию списания) объектов основных средств оформляются бухгалтерскими записями на основании первичных (сводных) учетных документов в порядке, предусмотренном Инстру</w:t>
      </w:r>
      <w:r w:rsidR="00FB049D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 w:rsidR="00FB049D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циями по применению Планов счетов.</w:t>
      </w:r>
    </w:p>
    <w:p w:rsidR="00FB049D" w:rsidRPr="00FC637D" w:rsidRDefault="00A448EB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1.15</w:t>
      </w:r>
      <w:r w:rsidR="00FB049D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. Отражение в бухгалтерском учете Учреждения выбытия объекта основных средств отражается по кредиту соответствующего счета аналитического учета счета 10100 «Основные средства» в случаях, если основное средство сломалось и не подлежит ремонту, потеряло свои свойства в обеспечение выполнения своих функций в деятельности учрежд</w:t>
      </w:r>
      <w:r w:rsidR="00FB049D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FB049D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ния, а также </w:t>
      </w:r>
      <w:r w:rsidR="004D0102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FB049D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след</w:t>
      </w:r>
      <w:r w:rsidR="004D0102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ст</w:t>
      </w:r>
      <w:r w:rsidR="00FB049D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вие наступления усло</w:t>
      </w:r>
      <w:r w:rsidR="004D0102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вий непреодолимой силы (стихийны</w:t>
      </w:r>
      <w:r w:rsidR="00FB049D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е бедствия и пр.)</w:t>
      </w:r>
      <w:r w:rsidR="004D0102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D0102" w:rsidRPr="00FC637D" w:rsidRDefault="004D0102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 со списанием с балансового учета стоимости объектов основных средств вследствие их выбытия по дебету соответствующего счета аналитического учета сч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та 10400 «Амортизация» подлежит списанию с балансового учета сумма накопленных амо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тизационных отчислений по этим объектам.</w:t>
      </w:r>
    </w:p>
    <w:p w:rsidR="007806F9" w:rsidRPr="00FC637D" w:rsidRDefault="004D0102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13" w:name="dst102200"/>
      <w:bookmarkEnd w:id="13"/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Выбытие инвентарных объектов основных средств, в том числе объектов движимого имущества стоимостью до 10000 рублей включительно, учитываемых на забалансовом учете, отражается на основании решения комиссии по поступлению и выбытию активов, офор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ленного в установленном порядке соответствующим первичным учетным документом (</w:t>
      </w:r>
      <w:r w:rsidR="002D5D6F">
        <w:rPr>
          <w:rFonts w:ascii="Times New Roman" w:eastAsia="Times New Roman" w:hAnsi="Times New Roman" w:cs="Times New Roman"/>
          <w:sz w:val="26"/>
          <w:szCs w:val="26"/>
          <w:lang w:eastAsia="ru-RU"/>
        </w:rPr>
        <w:t>ф.0504104)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806F9" w:rsidRPr="00FC637D" w:rsidRDefault="00A448EB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1.16</w:t>
      </w:r>
      <w:r w:rsidR="00FB049D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. Аналитический учет основных средств ведется на инвентарных карточках</w:t>
      </w:r>
      <w:r w:rsidR="007806F9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(ф.0504031)</w:t>
      </w:r>
      <w:r w:rsidR="00FB049D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, открываемых на соответствующие объекты (группу объектов) основных средств, за исключением объектов библиотечного фонда и объектов движимого имущества стоимостью до 10000 рублей включительно, в разрезе лиц, ответственных за их сохранность и (или) целевое использование (далее - ответственные лица) и видов имущества.</w:t>
      </w:r>
      <w:r w:rsidR="007806F9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Также в и</w:t>
      </w:r>
      <w:r w:rsidR="007806F9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7806F9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вентарной карточке учета нефинансовых активов указывается номер, полное наименование, в соответствии с первичными учетными документами по поступлению объекта, характерист</w:t>
      </w:r>
      <w:r w:rsidR="007806F9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7806F9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ка объекта, согласно паспорта завода-изготовителя, технической и иной документации.</w:t>
      </w:r>
    </w:p>
    <w:p w:rsidR="00FB049D" w:rsidRPr="00FC637D" w:rsidRDefault="007806F9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В целях контроля соответствия учетных данных по объектам основных средств, фо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мируемых ответственными лицами, данным на соответствующих счетах аналитического уч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та Рабочего плана счетов учреждения составляется Оборотная ведомость по нефинансовым активам.</w:t>
      </w:r>
    </w:p>
    <w:p w:rsidR="007806F9" w:rsidRPr="00FC637D" w:rsidRDefault="00A448EB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1.17. </w:t>
      </w:r>
      <w:r w:rsidR="007806F9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 операций по выбытию и перемещению объектов основных средств ведется в Журнале операций по выбытию и перемещению нефинансовых активов.</w:t>
      </w:r>
    </w:p>
    <w:p w:rsidR="007806F9" w:rsidRPr="00FC637D" w:rsidRDefault="007806F9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" w:name="dst100627"/>
      <w:bookmarkEnd w:id="14"/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 операций по поступлению объектов основных средств ведется:</w:t>
      </w:r>
    </w:p>
    <w:p w:rsidR="007806F9" w:rsidRPr="00FC637D" w:rsidRDefault="00E84765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dst100628"/>
      <w:bookmarkEnd w:id="15"/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806F9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в Журнале операций по выбытию и перемещению нефинансовых активов в части операций принятия к учету объектов основных средств по сформированной первоначальной стоимости или операций по увеличению первоначальной (балансовой) стоимости объектов основных средств на сумму фактических затрат по их достройке, реконструкции, модерниз</w:t>
      </w:r>
      <w:r w:rsidR="007806F9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806F9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ции, дооборудованию;</w:t>
      </w:r>
    </w:p>
    <w:p w:rsidR="007806F9" w:rsidRPr="00FC637D" w:rsidRDefault="00E84765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6" w:name="dst100629"/>
      <w:bookmarkEnd w:id="16"/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806F9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в Журнале по прочим операциям - по иным операциям поступления объектов осно</w:t>
      </w:r>
      <w:r w:rsidR="007806F9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806F9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средств.</w:t>
      </w:r>
    </w:p>
    <w:p w:rsidR="00E84765" w:rsidRPr="00FC637D" w:rsidRDefault="00A448EB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1.18</w:t>
      </w:r>
      <w:r w:rsidR="00C57489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. Учреждение начисляет амортизацию по объектам основным средств, по которым установлен срок полезного использования</w:t>
      </w:r>
      <w:bookmarkStart w:id="17" w:name="l2381"/>
      <w:bookmarkEnd w:id="17"/>
      <w:r w:rsidR="00C57489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линейным методом</w:t>
      </w:r>
      <w:r w:rsidR="00E84765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(пункт 36 СГС «Основные средства»)</w:t>
      </w:r>
    </w:p>
    <w:p w:rsidR="00E84765" w:rsidRPr="00FC637D" w:rsidRDefault="00E84765" w:rsidP="00FC637D">
      <w:pPr>
        <w:pStyle w:val="s1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FC637D">
        <w:rPr>
          <w:bCs/>
          <w:sz w:val="26"/>
          <w:szCs w:val="26"/>
        </w:rPr>
        <w:t>Стоимость объекта основных средств переносится на расходы (на уменьшение фина</w:t>
      </w:r>
      <w:r w:rsidRPr="00FC637D">
        <w:rPr>
          <w:bCs/>
          <w:sz w:val="26"/>
          <w:szCs w:val="26"/>
        </w:rPr>
        <w:t>н</w:t>
      </w:r>
      <w:r w:rsidRPr="00FC637D">
        <w:rPr>
          <w:bCs/>
          <w:sz w:val="26"/>
          <w:szCs w:val="26"/>
        </w:rPr>
        <w:t>сового результата) посредством равномерного начисления амортизации в течение срока его полезного использования.</w:t>
      </w:r>
    </w:p>
    <w:p w:rsidR="00E84765" w:rsidRPr="00FC637D" w:rsidRDefault="00E84765" w:rsidP="00FC637D">
      <w:pPr>
        <w:pStyle w:val="s1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FC637D">
        <w:rPr>
          <w:bCs/>
          <w:sz w:val="26"/>
          <w:szCs w:val="26"/>
        </w:rPr>
        <w:t>Сумма амортизации за каждый период признается в составе расходов текущего пери</w:t>
      </w:r>
      <w:r w:rsidRPr="00FC637D">
        <w:rPr>
          <w:bCs/>
          <w:sz w:val="26"/>
          <w:szCs w:val="26"/>
        </w:rPr>
        <w:t>о</w:t>
      </w:r>
      <w:r w:rsidRPr="00FC637D">
        <w:rPr>
          <w:bCs/>
          <w:sz w:val="26"/>
          <w:szCs w:val="26"/>
        </w:rPr>
        <w:t>да (относится на уменьшение финансового результата) за исключением случаев, когда она включена в стоимость другого актива.</w:t>
      </w:r>
    </w:p>
    <w:p w:rsidR="00A448EB" w:rsidRPr="00FC637D" w:rsidRDefault="00A448EB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1.19. </w:t>
      </w:r>
      <w:r w:rsidR="00E84765" w:rsidRPr="00FC637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Амортизация объекта основных средств начинается с 1-го числа месяца, следу</w:t>
      </w:r>
      <w:r w:rsidR="00E84765" w:rsidRPr="00FC637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ю</w:t>
      </w:r>
      <w:r w:rsidR="00E84765" w:rsidRPr="00FC637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щего за месяцем принятия его к бухгалтерскому учету.</w:t>
      </w:r>
    </w:p>
    <w:p w:rsidR="00E84765" w:rsidRPr="00FC637D" w:rsidRDefault="00E84765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1.20. </w:t>
      </w:r>
      <w:r w:rsidRPr="00FC637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Амортизация объекта основных средств прекращается с 1-го числа месяца, сл</w:t>
      </w:r>
      <w:r w:rsidRPr="00FC637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е</w:t>
      </w:r>
      <w:r w:rsidRPr="00FC637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дующего за месяцем прекращения признания (выбытия его из бухгалтерского учета), или с 1-го числа месяца, следующего за месяцем, в котором остаточная стоимость объекта основных средств стала равной нулю.</w:t>
      </w:r>
    </w:p>
    <w:p w:rsidR="00E84765" w:rsidRPr="00FC637D" w:rsidRDefault="00E84765" w:rsidP="00FC637D">
      <w:pPr>
        <w:pStyle w:val="s1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FC637D">
        <w:rPr>
          <w:bCs/>
          <w:sz w:val="26"/>
          <w:szCs w:val="26"/>
        </w:rPr>
        <w:t>1.21. Амортизация объекта основных средств начисляется с учетом следующих пол</w:t>
      </w:r>
      <w:r w:rsidRPr="00FC637D">
        <w:rPr>
          <w:bCs/>
          <w:sz w:val="26"/>
          <w:szCs w:val="26"/>
        </w:rPr>
        <w:t>о</w:t>
      </w:r>
      <w:r w:rsidRPr="00FC637D">
        <w:rPr>
          <w:bCs/>
          <w:sz w:val="26"/>
          <w:szCs w:val="26"/>
        </w:rPr>
        <w:t>жений:</w:t>
      </w:r>
    </w:p>
    <w:p w:rsidR="00E84765" w:rsidRPr="00FC637D" w:rsidRDefault="00E84765" w:rsidP="00FC637D">
      <w:pPr>
        <w:pStyle w:val="s1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FC637D">
        <w:rPr>
          <w:bCs/>
          <w:sz w:val="26"/>
          <w:szCs w:val="26"/>
        </w:rPr>
        <w:t>- на объект основных средств стоимостью свыше 100 000 рублей амортизация начи</w:t>
      </w:r>
      <w:r w:rsidRPr="00FC637D">
        <w:rPr>
          <w:bCs/>
          <w:sz w:val="26"/>
          <w:szCs w:val="26"/>
        </w:rPr>
        <w:t>с</w:t>
      </w:r>
      <w:r w:rsidRPr="00FC637D">
        <w:rPr>
          <w:bCs/>
          <w:sz w:val="26"/>
          <w:szCs w:val="26"/>
        </w:rPr>
        <w:t>ляется в соответствии с рассчитанными нормами амортизации;</w:t>
      </w:r>
    </w:p>
    <w:p w:rsidR="00E84765" w:rsidRPr="00FC637D" w:rsidRDefault="00E84765" w:rsidP="00FC637D">
      <w:pPr>
        <w:pStyle w:val="s1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FC637D">
        <w:rPr>
          <w:bCs/>
          <w:sz w:val="26"/>
          <w:szCs w:val="26"/>
        </w:rPr>
        <w:t>- на объект основных средств стоимостью до 10 000 рублей включительно, за искл</w:t>
      </w:r>
      <w:r w:rsidRPr="00FC637D">
        <w:rPr>
          <w:bCs/>
          <w:sz w:val="26"/>
          <w:szCs w:val="26"/>
        </w:rPr>
        <w:t>ю</w:t>
      </w:r>
      <w:r w:rsidRPr="00FC637D">
        <w:rPr>
          <w:bCs/>
          <w:sz w:val="26"/>
          <w:szCs w:val="26"/>
        </w:rPr>
        <w:t>чением объектов библиотечного фонда, амортизация не начисляется. Первоначальная сто</w:t>
      </w:r>
      <w:r w:rsidRPr="00FC637D">
        <w:rPr>
          <w:bCs/>
          <w:sz w:val="26"/>
          <w:szCs w:val="26"/>
        </w:rPr>
        <w:t>и</w:t>
      </w:r>
      <w:r w:rsidRPr="00FC637D">
        <w:rPr>
          <w:bCs/>
          <w:sz w:val="26"/>
          <w:szCs w:val="26"/>
        </w:rPr>
        <w:t>мость введенного (переданного) в эксплуатацию объекта основных средств, являющегося объектом движимого имущества, стоимостью до 10 000 рублей включительно, за исключен</w:t>
      </w:r>
      <w:r w:rsidRPr="00FC637D">
        <w:rPr>
          <w:bCs/>
          <w:sz w:val="26"/>
          <w:szCs w:val="26"/>
        </w:rPr>
        <w:t>и</w:t>
      </w:r>
      <w:r w:rsidRPr="00FC637D">
        <w:rPr>
          <w:bCs/>
          <w:sz w:val="26"/>
          <w:szCs w:val="26"/>
        </w:rPr>
        <w:t>ем объектов библиотечного фонда, списывается с балансового учета с одновременным отр</w:t>
      </w:r>
      <w:r w:rsidRPr="00FC637D">
        <w:rPr>
          <w:bCs/>
          <w:sz w:val="26"/>
          <w:szCs w:val="26"/>
        </w:rPr>
        <w:t>а</w:t>
      </w:r>
      <w:r w:rsidRPr="00FC637D">
        <w:rPr>
          <w:bCs/>
          <w:sz w:val="26"/>
          <w:szCs w:val="26"/>
        </w:rPr>
        <w:t>жением объекта основных средств на забалансовом счете в соответствии с порядком прим</w:t>
      </w:r>
      <w:r w:rsidRPr="00FC637D">
        <w:rPr>
          <w:bCs/>
          <w:sz w:val="26"/>
          <w:szCs w:val="26"/>
        </w:rPr>
        <w:t>е</w:t>
      </w:r>
      <w:r w:rsidRPr="00FC637D">
        <w:rPr>
          <w:bCs/>
          <w:sz w:val="26"/>
          <w:szCs w:val="26"/>
        </w:rPr>
        <w:t>нения </w:t>
      </w:r>
      <w:hyperlink r:id="rId15" w:anchor="block_1000" w:history="1">
        <w:r w:rsidRPr="00FC637D">
          <w:rPr>
            <w:rStyle w:val="a4"/>
            <w:bCs/>
            <w:color w:val="auto"/>
            <w:sz w:val="26"/>
            <w:szCs w:val="26"/>
            <w:u w:val="none"/>
          </w:rPr>
          <w:t>Единого плана</w:t>
        </w:r>
      </w:hyperlink>
      <w:r w:rsidRPr="00FC637D">
        <w:rPr>
          <w:bCs/>
          <w:sz w:val="26"/>
          <w:szCs w:val="26"/>
        </w:rPr>
        <w:t> счетов бухгалтерского учета;</w:t>
      </w:r>
    </w:p>
    <w:p w:rsidR="00E84765" w:rsidRPr="00FC637D" w:rsidRDefault="00E84765" w:rsidP="00FC637D">
      <w:pPr>
        <w:pStyle w:val="s1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FC637D">
        <w:rPr>
          <w:bCs/>
          <w:sz w:val="26"/>
          <w:szCs w:val="26"/>
        </w:rPr>
        <w:t>- на объект библиотечного фонда стоимостью до 100 000 рублей включительно амо</w:t>
      </w:r>
      <w:r w:rsidRPr="00FC637D">
        <w:rPr>
          <w:bCs/>
          <w:sz w:val="26"/>
          <w:szCs w:val="26"/>
        </w:rPr>
        <w:t>р</w:t>
      </w:r>
      <w:r w:rsidRPr="00FC637D">
        <w:rPr>
          <w:bCs/>
          <w:sz w:val="26"/>
          <w:szCs w:val="26"/>
        </w:rPr>
        <w:t>тизация начисляется в размере 100% первоначальной стоимости при выдаче его в эксплуат</w:t>
      </w:r>
      <w:r w:rsidRPr="00FC637D">
        <w:rPr>
          <w:bCs/>
          <w:sz w:val="26"/>
          <w:szCs w:val="26"/>
        </w:rPr>
        <w:t>а</w:t>
      </w:r>
      <w:r w:rsidRPr="00FC637D">
        <w:rPr>
          <w:bCs/>
          <w:sz w:val="26"/>
          <w:szCs w:val="26"/>
        </w:rPr>
        <w:t>цию;</w:t>
      </w:r>
    </w:p>
    <w:p w:rsidR="00E84765" w:rsidRPr="00FC637D" w:rsidRDefault="00E84765" w:rsidP="00FC637D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FC637D">
        <w:rPr>
          <w:bCs/>
          <w:sz w:val="26"/>
          <w:szCs w:val="26"/>
        </w:rPr>
        <w:t>- на иной объект основных средств стоимостью от 10 000 до 100 000 рублей включ</w:t>
      </w:r>
      <w:r w:rsidRPr="00FC637D">
        <w:rPr>
          <w:bCs/>
          <w:sz w:val="26"/>
          <w:szCs w:val="26"/>
        </w:rPr>
        <w:t>и</w:t>
      </w:r>
      <w:r w:rsidRPr="00FC637D">
        <w:rPr>
          <w:bCs/>
          <w:sz w:val="26"/>
          <w:szCs w:val="26"/>
        </w:rPr>
        <w:t xml:space="preserve">тельно амортизация начисляется в размере 100% первоначальной стоимости при выдаче его в эксплуатацию </w:t>
      </w:r>
      <w:r w:rsidRPr="00FC637D">
        <w:rPr>
          <w:sz w:val="26"/>
          <w:szCs w:val="26"/>
          <w:shd w:val="clear" w:color="auto" w:fill="FFFFFF"/>
        </w:rPr>
        <w:t>(пункт 36 СГС «Основные средства»)</w:t>
      </w:r>
    </w:p>
    <w:p w:rsidR="00247016" w:rsidRPr="00FC637D" w:rsidRDefault="00247016" w:rsidP="00FC63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C637D">
        <w:rPr>
          <w:sz w:val="26"/>
          <w:szCs w:val="26"/>
          <w:shd w:val="clear" w:color="auto" w:fill="FFFFFF"/>
        </w:rPr>
        <w:t xml:space="preserve">1.22. </w:t>
      </w:r>
      <w:proofErr w:type="gramStart"/>
      <w:r w:rsidRPr="00FC637D">
        <w:rPr>
          <w:sz w:val="26"/>
          <w:szCs w:val="26"/>
          <w:shd w:val="clear" w:color="auto" w:fill="FFFFFF"/>
        </w:rPr>
        <w:t>При начислении амортизации на объекты основных средств, Учреждение рук</w:t>
      </w:r>
      <w:r w:rsidRPr="00FC637D">
        <w:rPr>
          <w:sz w:val="26"/>
          <w:szCs w:val="26"/>
          <w:shd w:val="clear" w:color="auto" w:fill="FFFFFF"/>
        </w:rPr>
        <w:t>о</w:t>
      </w:r>
      <w:r w:rsidRPr="00FC637D">
        <w:rPr>
          <w:sz w:val="26"/>
          <w:szCs w:val="26"/>
          <w:shd w:val="clear" w:color="auto" w:fill="FFFFFF"/>
        </w:rPr>
        <w:t xml:space="preserve">водствуется </w:t>
      </w:r>
      <w:r w:rsidRPr="00FC637D">
        <w:rPr>
          <w:color w:val="000000"/>
          <w:sz w:val="26"/>
          <w:szCs w:val="26"/>
        </w:rPr>
        <w:t>ч. 7 «Амортизация основных средств» Методических указаний «в отношении объектов основных средств, принятых к учету до перехода на применение СГС «Основные средства» (до 1 января 2018 г.), перерасчет амортизации (изменение способа начисления амортизации, определенного на момент признания объекта к учету) не производится».</w:t>
      </w:r>
      <w:proofErr w:type="gramEnd"/>
      <w:r w:rsidR="00F96441">
        <w:rPr>
          <w:color w:val="000000"/>
          <w:sz w:val="26"/>
          <w:szCs w:val="26"/>
        </w:rPr>
        <w:t xml:space="preserve"> П</w:t>
      </w:r>
      <w:r w:rsidRPr="00FC637D">
        <w:rPr>
          <w:color w:val="000000"/>
          <w:sz w:val="26"/>
          <w:szCs w:val="26"/>
        </w:rPr>
        <w:t xml:space="preserve">ри </w:t>
      </w:r>
      <w:r w:rsidRPr="00FC637D">
        <w:rPr>
          <w:color w:val="000000"/>
          <w:sz w:val="26"/>
          <w:szCs w:val="26"/>
        </w:rPr>
        <w:lastRenderedPageBreak/>
        <w:t xml:space="preserve">вводе в эксплуатацию объекта от 3000 до 10 000 руб. в 2018 </w:t>
      </w:r>
      <w:r w:rsidR="00F96441">
        <w:rPr>
          <w:color w:val="000000"/>
          <w:sz w:val="26"/>
          <w:szCs w:val="26"/>
        </w:rPr>
        <w:t>-2019 г</w:t>
      </w:r>
      <w:r w:rsidRPr="00FC637D">
        <w:rPr>
          <w:color w:val="000000"/>
          <w:sz w:val="26"/>
          <w:szCs w:val="26"/>
        </w:rPr>
        <w:t>., начислена амортизация в размере 100% балансовой стоимости в соответствии с п. 26 Инструкции 174н.</w:t>
      </w:r>
    </w:p>
    <w:p w:rsidR="00E84765" w:rsidRPr="00FC637D" w:rsidRDefault="00E84765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1.22. Аналитический учет начисленной амортизации объектов нефинансовых активов ведется в Оборотной ведомости по нефинансовым активам</w:t>
      </w:r>
      <w:r w:rsidR="002D5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(ф.0504035)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4765" w:rsidRPr="00FC637D" w:rsidRDefault="00E84765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8" w:name="dst100765"/>
      <w:bookmarkEnd w:id="18"/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1.23. Операции по амортизации нефинансовых активов отражаются в Журнале опер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ций по выбытию и перемещению нефинансовых активов.</w:t>
      </w:r>
    </w:p>
    <w:p w:rsidR="004E0462" w:rsidRPr="00FC637D" w:rsidRDefault="004E046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bookmarkStart w:id="19" w:name="Par277"/>
      <w:bookmarkEnd w:id="19"/>
    </w:p>
    <w:p w:rsidR="00CC2AF2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2. Учет материальных запасов</w:t>
      </w:r>
    </w:p>
    <w:p w:rsidR="00FC637D" w:rsidRPr="00FC637D" w:rsidRDefault="00FC637D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397C5A" w:rsidRPr="00FC637D" w:rsidRDefault="00397C5A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2.1. В составе МПЗ учитываются объекты, перечисленные в </w:t>
      </w:r>
      <w:r w:rsidR="002D5D6F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п.</w:t>
      </w:r>
      <w:r w:rsidRPr="00FC637D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99</w:t>
      </w:r>
      <w:r w:rsidR="002D5D6F">
        <w:rPr>
          <w:rFonts w:ascii="Times New Roman" w:hAnsi="Times New Roman" w:cs="Times New Roman"/>
          <w:sz w:val="26"/>
          <w:szCs w:val="26"/>
          <w:shd w:val="clear" w:color="auto" w:fill="FFFFFF"/>
        </w:rPr>
        <w:t>Инструкции №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157н, а также предметы, используемые в деятельности Учреждения в течение периода, не превыш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ющего 12 месяцев, независимо от их стоимости.</w:t>
      </w:r>
    </w:p>
    <w:p w:rsidR="00CC2AF2" w:rsidRPr="00FC637D" w:rsidRDefault="00397C5A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Единицей учета МПЗ является номенклатурный номер. МПЗ принимаются к учету по фактической стоимости.</w:t>
      </w:r>
    </w:p>
    <w:p w:rsidR="00397C5A" w:rsidRPr="00FC637D" w:rsidRDefault="00397C5A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2.2. Аналитический учет МПЗ ведется по:</w:t>
      </w:r>
    </w:p>
    <w:p w:rsidR="00397C5A" w:rsidRPr="00FC637D" w:rsidRDefault="00397C5A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видам материальных запасов;</w:t>
      </w:r>
    </w:p>
    <w:p w:rsidR="00397C5A" w:rsidRPr="00FC637D" w:rsidRDefault="00397C5A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номенклатурным номерам;</w:t>
      </w:r>
    </w:p>
    <w:p w:rsidR="00397C5A" w:rsidRPr="00FC637D" w:rsidRDefault="00397C5A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местам хранения;</w:t>
      </w:r>
    </w:p>
    <w:p w:rsidR="00397C5A" w:rsidRPr="00FC637D" w:rsidRDefault="00397C5A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материально-ответственным лицам (основание </w:t>
      </w:r>
      <w:r w:rsidR="000930E8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930E8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пункт 101 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Инструкции </w:t>
      </w:r>
      <w:r w:rsidR="002D5D6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157</w:t>
      </w:r>
      <w:r w:rsidR="00F02DDD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3D39D5" w:rsidRPr="00FC637D" w:rsidRDefault="003D39D5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2.1. </w:t>
      </w:r>
      <w:r w:rsidRPr="00FC637D">
        <w:rPr>
          <w:rFonts w:ascii="Times New Roman" w:hAnsi="Times New Roman" w:cs="Times New Roman"/>
          <w:sz w:val="26"/>
          <w:szCs w:val="26"/>
        </w:rPr>
        <w:t>О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бъекты материальных запасов учитываются на счете 105 в разрезе аналитическ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кода вида син</w:t>
      </w:r>
      <w:r w:rsidR="000930E8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тетического счета объекта учета, а также с учетом </w:t>
      </w:r>
      <w:r w:rsidR="000930E8" w:rsidRPr="00FC637D">
        <w:rPr>
          <w:rFonts w:ascii="Times New Roman" w:hAnsi="Times New Roman" w:cs="Times New Roman"/>
          <w:bCs/>
          <w:sz w:val="26"/>
          <w:szCs w:val="26"/>
        </w:rPr>
        <w:t>кода видов финансового обеспечения (деятельности):</w:t>
      </w:r>
    </w:p>
    <w:p w:rsidR="003D39D5" w:rsidRPr="00FC637D" w:rsidRDefault="003D39D5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0" w:name="dst100843"/>
      <w:bookmarkEnd w:id="20"/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105 3</w:t>
      </w:r>
      <w:hyperlink r:id="rId16" w:anchor="dst100065" w:history="1">
        <w:r w:rsidRPr="00FC637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="002D5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«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Медикаменты и перевязочные средства»</w:t>
      </w:r>
      <w:r w:rsidR="0076372A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(лекарственные препараты</w:t>
      </w:r>
      <w:r w:rsidR="00EF57CD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(спреи, таблетки, капли)</w:t>
      </w:r>
      <w:r w:rsidR="0076372A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, аптечка первой помощи, шприцы, медицинские салфетки, жгуты</w:t>
      </w:r>
      <w:r w:rsidR="00EF57CD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, марля, бинты, материалы одноразового применения (ватные палочки, вата, пр.), а также иные мат</w:t>
      </w:r>
      <w:r w:rsidR="00EF57CD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F57CD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риалы, относящиеся по своим свойствам и характеристикам к медицинскому применению).</w:t>
      </w:r>
    </w:p>
    <w:p w:rsidR="00F62147" w:rsidRPr="00FC637D" w:rsidRDefault="003D39D5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21" w:name="dst100844"/>
      <w:bookmarkStart w:id="22" w:name="dst100845"/>
      <w:bookmarkStart w:id="23" w:name="dst100846"/>
      <w:bookmarkEnd w:id="21"/>
      <w:bookmarkEnd w:id="22"/>
      <w:bookmarkEnd w:id="23"/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105 3</w:t>
      </w:r>
      <w:hyperlink r:id="rId17" w:anchor="dst100068" w:history="1">
        <w:r w:rsidRPr="00FC637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</w:t>
        </w:r>
      </w:hyperlink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«Строительные материалы»</w:t>
      </w:r>
      <w:r w:rsidR="006B06CC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(различные краски, эмали, комплектующие изд</w:t>
      </w:r>
      <w:r w:rsidR="006B06CC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B06CC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лия, требу</w:t>
      </w:r>
      <w:r w:rsidR="00F62147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ющие установки материалы, </w:t>
      </w:r>
      <w:r w:rsidR="006B06CC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контрольно-измерительная аппаратура, приборы, предназначенные для монтажа в составе установленного оборудования, и другие материал</w:t>
      </w:r>
      <w:r w:rsidR="006B06CC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ь</w:t>
      </w:r>
      <w:r w:rsidR="006B06CC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ные ценности, необходимые для строительно-монтажных </w:t>
      </w:r>
      <w:r w:rsidR="00F62147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работ, различные пиломатериалы</w:t>
      </w:r>
      <w:bookmarkStart w:id="24" w:name="dst100847"/>
      <w:bookmarkEnd w:id="24"/>
      <w:r w:rsidR="00F62147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:rsidR="003D39D5" w:rsidRPr="00FC637D" w:rsidRDefault="003D39D5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105 3</w:t>
      </w:r>
      <w:hyperlink r:id="rId18" w:anchor="dst100069" w:history="1">
        <w:r w:rsidRPr="00FC637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</w:t>
        </w:r>
      </w:hyperlink>
      <w:r w:rsidR="00F62147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«Мягкий инвентарь» (</w:t>
      </w:r>
      <w:bookmarkStart w:id="25" w:name="dst100862"/>
      <w:bookmarkEnd w:id="25"/>
      <w:r w:rsidR="00F62147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постельное белье и принадлежности (матрацы, поду</w:t>
      </w:r>
      <w:r w:rsidR="00F62147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="00F62147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ки, одеяла, простыни, пододеяльники, наволочки, покрывала, мешки спальные и т.п.)</w:t>
      </w:r>
      <w:bookmarkStart w:id="26" w:name="dst100863"/>
      <w:bookmarkEnd w:id="26"/>
      <w:r w:rsidR="00F62147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, одежда и обмундирование, включая спецодежду (</w:t>
      </w:r>
      <w:r w:rsidR="00A441C8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перчатки, рукавицы, очки, </w:t>
      </w:r>
      <w:r w:rsidR="00F62147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костюмы рабочие, пл</w:t>
      </w:r>
      <w:r w:rsidR="00F62147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62147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тья, кофты, халаты, рабоче куртки, брюки и т.п.)</w:t>
      </w:r>
      <w:bookmarkStart w:id="27" w:name="dst100864"/>
      <w:bookmarkEnd w:id="27"/>
      <w:r w:rsidR="00F62147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обувь, включая специальную (ботинки, с</w:t>
      </w:r>
      <w:r w:rsidR="00F62147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62147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поги, валенки и т.п.)</w:t>
      </w:r>
      <w:bookmarkStart w:id="28" w:name="dst100865"/>
      <w:bookmarkStart w:id="29" w:name="dst100866"/>
      <w:bookmarkEnd w:id="28"/>
      <w:bookmarkEnd w:id="29"/>
      <w:r w:rsidR="00F62147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прочий мягкий инвентарь).</w:t>
      </w:r>
    </w:p>
    <w:p w:rsidR="003D39D5" w:rsidRPr="00FC637D" w:rsidRDefault="003D39D5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0" w:name="dst100848"/>
      <w:bookmarkEnd w:id="30"/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105 3</w:t>
      </w:r>
      <w:hyperlink r:id="rId19" w:anchor="dst100070" w:history="1">
        <w:r w:rsidRPr="00FC637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</w:t>
        </w:r>
      </w:hyperlink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«Прочие материальные запасы»</w:t>
      </w:r>
      <w:bookmarkStart w:id="31" w:name="dst100849"/>
      <w:bookmarkEnd w:id="31"/>
      <w:r w:rsidR="00F62147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(хозяйственные материалы (</w:t>
      </w:r>
      <w:r w:rsidR="00A441C8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чистящие, мо</w:t>
      </w:r>
      <w:r w:rsidR="00A441C8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A441C8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щие средства, </w:t>
      </w:r>
      <w:r w:rsidR="00F62147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электрич</w:t>
      </w:r>
      <w:r w:rsidR="00A441C8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еские лампочки, мыло, щетки и пр</w:t>
      </w:r>
      <w:r w:rsidR="00F62147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A441C8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хозяйственный инвентарь (лоп</w:t>
      </w:r>
      <w:r w:rsidR="00A441C8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441C8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ты, грабли, веники, швабры, тележки, тачки, мешки для сбора листвы и прочий инвентарь, предназначенный для уборки)</w:t>
      </w:r>
      <w:r w:rsidR="00F62147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канцелярские принадлежности (бумага, карандаши, ручки, стержни и др.);</w:t>
      </w:r>
      <w:bookmarkStart w:id="32" w:name="dst100876"/>
      <w:bookmarkEnd w:id="32"/>
      <w:r w:rsidR="00F62147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посуда;</w:t>
      </w:r>
      <w:r w:rsidR="00F62147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книжная, иная печатная продукция, предназначенная для образов</w:t>
      </w:r>
      <w:r w:rsidR="00F62147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F62147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тельной деятельности воспитанников детского сада, </w:t>
      </w:r>
      <w:r w:rsidR="00F62147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запасные части, предназначенные для ремонта и замены изношенных частей в машинах и оборудовании</w:t>
      </w:r>
      <w:r w:rsidR="00A441C8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,объектах производстве</w:t>
      </w:r>
      <w:r w:rsidR="00A441C8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441C8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и хозяйственного инвентаря (</w:t>
      </w:r>
      <w:r w:rsidR="00F62147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санитарно-технические материал</w:t>
      </w:r>
      <w:r w:rsidR="00A441C8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ы, такие как </w:t>
      </w:r>
      <w:r w:rsidR="00F62147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краны, му</w:t>
      </w:r>
      <w:r w:rsidR="00F62147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ф</w:t>
      </w:r>
      <w:r w:rsidR="00F62147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ты, тройники</w:t>
      </w:r>
      <w:r w:rsidR="00A441C8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кабель, шнур, провод, предохранители </w:t>
      </w:r>
      <w:r w:rsidR="00F62147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и пр.)</w:t>
      </w:r>
      <w:bookmarkStart w:id="33" w:name="dst100881"/>
      <w:bookmarkEnd w:id="33"/>
      <w:r w:rsid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; игрушки;</w:t>
      </w:r>
      <w:r w:rsidR="00A441C8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костюмы детские и взрослые для проведения различных праздничных мероприятий, связанных с образовател</w:t>
      </w:r>
      <w:r w:rsidR="00A441C8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A441C8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деятельностью, </w:t>
      </w:r>
      <w:r w:rsidR="00F62147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специального назначения</w:t>
      </w:r>
      <w:bookmarkStart w:id="34" w:name="dst100882"/>
      <w:bookmarkEnd w:id="34"/>
      <w:r w:rsidR="00A441C8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иные материальные запасы, кот</w:t>
      </w:r>
      <w:r w:rsidR="00A441C8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441C8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рые не подходят под вышеперечисленные категории.</w:t>
      </w:r>
    </w:p>
    <w:p w:rsidR="00397C5A" w:rsidRPr="00FC637D" w:rsidRDefault="003D39D5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2.2. </w:t>
      </w:r>
      <w:r w:rsidR="00397C5A" w:rsidRPr="00FC637D">
        <w:rPr>
          <w:rFonts w:ascii="Times New Roman" w:hAnsi="Times New Roman" w:cs="Times New Roman"/>
          <w:bCs/>
          <w:sz w:val="26"/>
          <w:szCs w:val="26"/>
        </w:rPr>
        <w:t>Оценка материальных запасов, приобретенных за плату, осуществляется по факт</w:t>
      </w:r>
      <w:r w:rsidR="00397C5A" w:rsidRPr="00FC637D">
        <w:rPr>
          <w:rFonts w:ascii="Times New Roman" w:hAnsi="Times New Roman" w:cs="Times New Roman"/>
          <w:bCs/>
          <w:sz w:val="26"/>
          <w:szCs w:val="26"/>
        </w:rPr>
        <w:t>и</w:t>
      </w:r>
      <w:r w:rsidR="00397C5A" w:rsidRPr="00FC637D">
        <w:rPr>
          <w:rFonts w:ascii="Times New Roman" w:hAnsi="Times New Roman" w:cs="Times New Roman"/>
          <w:bCs/>
          <w:sz w:val="26"/>
          <w:szCs w:val="26"/>
        </w:rPr>
        <w:t>ческой стоимости приобретения с учетом расходов, связанных с их приобретением.</w:t>
      </w:r>
    </w:p>
    <w:p w:rsidR="00397C5A" w:rsidRPr="00FC637D" w:rsidRDefault="00397C5A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2.3. Выбытие (отпуск) материальных запасов производится по ср</w:t>
      </w:r>
      <w:r w:rsidR="006B06CC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едней фактической себестоимости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(основание - </w:t>
      </w:r>
      <w:r w:rsidRPr="00FC637D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пункт 108</w:t>
      </w:r>
      <w:r w:rsidR="002D5D6F">
        <w:rPr>
          <w:rFonts w:ascii="Times New Roman" w:hAnsi="Times New Roman" w:cs="Times New Roman"/>
          <w:sz w:val="26"/>
          <w:szCs w:val="26"/>
          <w:shd w:val="clear" w:color="auto" w:fill="FFFFFF"/>
        </w:rPr>
        <w:t>Инструкции №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157н).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lastRenderedPageBreak/>
        <w:t>2.3. Передача расходных материальных запасов: канцелярских принадлежностей (б</w:t>
      </w:r>
      <w:r w:rsidRPr="00FC637D">
        <w:rPr>
          <w:rFonts w:ascii="Times New Roman" w:hAnsi="Times New Roman" w:cs="Times New Roman"/>
          <w:bCs/>
          <w:sz w:val="26"/>
          <w:szCs w:val="26"/>
        </w:rPr>
        <w:t>у</w:t>
      </w:r>
      <w:r w:rsidRPr="00FC637D">
        <w:rPr>
          <w:rFonts w:ascii="Times New Roman" w:hAnsi="Times New Roman" w:cs="Times New Roman"/>
          <w:bCs/>
          <w:sz w:val="26"/>
          <w:szCs w:val="26"/>
        </w:rPr>
        <w:t>маги, карандашей, ручек, стержней и т.п.), запасных частей и х</w:t>
      </w:r>
      <w:r w:rsidR="004B520F" w:rsidRPr="00FC637D">
        <w:rPr>
          <w:rFonts w:ascii="Times New Roman" w:hAnsi="Times New Roman" w:cs="Times New Roman"/>
          <w:bCs/>
          <w:sz w:val="26"/>
          <w:szCs w:val="26"/>
        </w:rPr>
        <w:t>озяйственных материалов (</w:t>
      </w:r>
      <w:r w:rsidR="006B06CC" w:rsidRPr="00FC637D">
        <w:rPr>
          <w:rFonts w:ascii="Times New Roman" w:hAnsi="Times New Roman" w:cs="Times New Roman"/>
          <w:bCs/>
          <w:sz w:val="26"/>
          <w:szCs w:val="26"/>
        </w:rPr>
        <w:t>ч</w:t>
      </w:r>
      <w:r w:rsidR="006B06CC" w:rsidRPr="00FC637D">
        <w:rPr>
          <w:rFonts w:ascii="Times New Roman" w:hAnsi="Times New Roman" w:cs="Times New Roman"/>
          <w:bCs/>
          <w:sz w:val="26"/>
          <w:szCs w:val="26"/>
        </w:rPr>
        <w:t>и</w:t>
      </w:r>
      <w:r w:rsidR="006B06CC" w:rsidRPr="00FC637D">
        <w:rPr>
          <w:rFonts w:ascii="Times New Roman" w:hAnsi="Times New Roman" w:cs="Times New Roman"/>
          <w:bCs/>
          <w:sz w:val="26"/>
          <w:szCs w:val="26"/>
        </w:rPr>
        <w:t xml:space="preserve">стящих, моющих средств, </w:t>
      </w:r>
      <w:r w:rsidR="004B520F" w:rsidRPr="00FC637D">
        <w:rPr>
          <w:rFonts w:ascii="Times New Roman" w:hAnsi="Times New Roman" w:cs="Times New Roman"/>
          <w:bCs/>
          <w:sz w:val="26"/>
          <w:szCs w:val="26"/>
        </w:rPr>
        <w:t xml:space="preserve">электрических </w:t>
      </w:r>
      <w:r w:rsidRPr="00FC637D">
        <w:rPr>
          <w:rFonts w:ascii="Times New Roman" w:hAnsi="Times New Roman" w:cs="Times New Roman"/>
          <w:bCs/>
          <w:sz w:val="26"/>
          <w:szCs w:val="26"/>
        </w:rPr>
        <w:t>лампочек, мыла, щеток и т.п.), выданных в эксплу</w:t>
      </w:r>
      <w:r w:rsidRPr="00FC637D">
        <w:rPr>
          <w:rFonts w:ascii="Times New Roman" w:hAnsi="Times New Roman" w:cs="Times New Roman"/>
          <w:bCs/>
          <w:sz w:val="26"/>
          <w:szCs w:val="26"/>
        </w:rPr>
        <w:t>а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тацию на нужды учреждения, оформляется Ведомостью выдачи материальных ценностей на нужды учреждения </w:t>
      </w:r>
      <w:hyperlink r:id="rId20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(ф. 0504210)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>, которая является основанием для их списания.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2.4. На выдачу в медиц</w:t>
      </w:r>
      <w:r w:rsidR="00397C5A" w:rsidRPr="00FC637D">
        <w:rPr>
          <w:rFonts w:ascii="Times New Roman" w:hAnsi="Times New Roman" w:cs="Times New Roman"/>
          <w:bCs/>
          <w:sz w:val="26"/>
          <w:szCs w:val="26"/>
        </w:rPr>
        <w:t>инские подразделения (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кабинеты) лекарственных средств, не подлежащих предметно-количественному учету, оформляется Требование-накладная </w:t>
      </w:r>
      <w:hyperlink r:id="rId21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(ф. 0504204)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>.</w:t>
      </w:r>
    </w:p>
    <w:p w:rsidR="00CC2AF2" w:rsidRPr="00FC637D" w:rsidRDefault="00BC5CAC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2.6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. Основанием для списания лекарственных средств, не подлежащих предметно-количественному учету, выданных на нужды учреждения, является Акт о списании матер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и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 xml:space="preserve">альных запасов </w:t>
      </w:r>
      <w:hyperlink r:id="rId22" w:history="1">
        <w:r w:rsidR="00CC2AF2" w:rsidRPr="00FC637D">
          <w:rPr>
            <w:rFonts w:ascii="Times New Roman" w:hAnsi="Times New Roman" w:cs="Times New Roman"/>
            <w:bCs/>
            <w:sz w:val="26"/>
            <w:szCs w:val="26"/>
          </w:rPr>
          <w:t>(ф. 0504230)</w:t>
        </w:r>
      </w:hyperlink>
      <w:r w:rsidR="00CC2AF2" w:rsidRPr="00FC637D">
        <w:rPr>
          <w:rFonts w:ascii="Times New Roman" w:hAnsi="Times New Roman" w:cs="Times New Roman"/>
          <w:bCs/>
          <w:sz w:val="26"/>
          <w:szCs w:val="26"/>
        </w:rPr>
        <w:t>.</w:t>
      </w:r>
    </w:p>
    <w:p w:rsidR="00CC2AF2" w:rsidRPr="00FC637D" w:rsidRDefault="00BC5CAC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2.7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 xml:space="preserve">. В остальных случаях основанием </w:t>
      </w:r>
      <w:r w:rsidR="00397C5A" w:rsidRPr="00FC637D">
        <w:rPr>
          <w:rFonts w:ascii="Times New Roman" w:hAnsi="Times New Roman" w:cs="Times New Roman"/>
          <w:bCs/>
          <w:sz w:val="26"/>
          <w:szCs w:val="26"/>
        </w:rPr>
        <w:t>выбытия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 xml:space="preserve"> материальных запасов (за исключением мягкого инвентаря и посуды) является Акт о списании материальных запасов </w:t>
      </w:r>
      <w:hyperlink r:id="rId23" w:history="1">
        <w:r w:rsidR="00CC2AF2" w:rsidRPr="00FC637D">
          <w:rPr>
            <w:rFonts w:ascii="Times New Roman" w:hAnsi="Times New Roman" w:cs="Times New Roman"/>
            <w:bCs/>
            <w:sz w:val="26"/>
            <w:szCs w:val="26"/>
          </w:rPr>
          <w:t>(ф. 0504230)</w:t>
        </w:r>
      </w:hyperlink>
      <w:r w:rsidR="00CC2AF2" w:rsidRPr="00FC637D">
        <w:rPr>
          <w:rFonts w:ascii="Times New Roman" w:hAnsi="Times New Roman" w:cs="Times New Roman"/>
          <w:bCs/>
          <w:sz w:val="26"/>
          <w:szCs w:val="26"/>
        </w:rPr>
        <w:t>.</w:t>
      </w:r>
      <w:r w:rsidR="00E377EE" w:rsidRPr="00FC637D">
        <w:rPr>
          <w:rFonts w:ascii="Times New Roman" w:hAnsi="Times New Roman" w:cs="Times New Roman"/>
          <w:bCs/>
          <w:sz w:val="26"/>
          <w:szCs w:val="26"/>
        </w:rPr>
        <w:t xml:space="preserve"> В случае боя, лома, утрате посуды и столовых приборов применяется составляется </w:t>
      </w:r>
      <w:r w:rsidR="00E377EE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акт о бое, ломе и утрате посуды и пр</w:t>
      </w:r>
      <w:r w:rsidR="002D5D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иборов (Унифицированная форма № </w:t>
      </w:r>
      <w:r w:rsidR="00E377EE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ОП-8). </w:t>
      </w:r>
      <w:r w:rsidR="00B05A2B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При списании</w:t>
      </w:r>
      <w:r w:rsidR="00E377EE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мягкого инвентаря </w:t>
      </w:r>
      <w:r w:rsidR="00B05A2B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(рабочих костюмов, обуви, одежды, матрацев, наволочек, одеял и т.п. применяется форма (ф.0504143).</w:t>
      </w:r>
    </w:p>
    <w:p w:rsidR="00CC2AF2" w:rsidRPr="00FC637D" w:rsidRDefault="00BC5CAC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2.9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. Стоимость материальных запасов по выявленным недостачам, хищениям, потерям от их порчи, иному ущербу, подлежащих возмещению виновными лицами, определяется по текущей восстановительной стоимости.</w:t>
      </w:r>
    </w:p>
    <w:p w:rsidR="009570DF" w:rsidRPr="00FC637D" w:rsidRDefault="0076372A" w:rsidP="00FC637D">
      <w:pPr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2.10. </w:t>
      </w:r>
      <w:r w:rsidR="009570DF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ведения учета материальных запасов</w:t>
      </w:r>
      <w:r w:rsidR="00EF57CD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Учреждении </w:t>
      </w:r>
      <w:r w:rsidR="009570DF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01.01.2019 года </w:t>
      </w:r>
      <w:r w:rsidR="00EF57CD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введена детализация вида материальных ценностей</w:t>
      </w:r>
      <w:r w:rsidR="009570DF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</w:t>
      </w:r>
      <w:r w:rsidR="009570DF" w:rsidRPr="00FC637D">
        <w:rPr>
          <w:rFonts w:ascii="Times New Roman" w:hAnsi="Times New Roman" w:cs="Times New Roman"/>
          <w:bCs/>
          <w:sz w:val="26"/>
          <w:szCs w:val="26"/>
        </w:rPr>
        <w:t xml:space="preserve">огласно приказа Министерства Финансов </w:t>
      </w:r>
      <w:r w:rsidR="009570DF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29.11.2017 года №209н (</w:t>
      </w:r>
      <w:hyperlink w:anchor="Par3341" w:history="1">
        <w:r w:rsidR="009570DF" w:rsidRPr="00FC637D">
          <w:rPr>
            <w:rFonts w:ascii="Times New Roman" w:hAnsi="Times New Roman" w:cs="Times New Roman"/>
            <w:bCs/>
            <w:sz w:val="26"/>
            <w:szCs w:val="26"/>
          </w:rPr>
          <w:t>Приложении</w:t>
        </w:r>
      </w:hyperlink>
      <w:r w:rsidR="009570DF" w:rsidRPr="00FC637D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F61E03">
        <w:rPr>
          <w:rFonts w:ascii="Times New Roman" w:hAnsi="Times New Roman" w:cs="Times New Roman"/>
          <w:bCs/>
          <w:sz w:val="26"/>
          <w:szCs w:val="26"/>
        </w:rPr>
        <w:t>11</w:t>
      </w:r>
      <w:r w:rsidR="009570DF" w:rsidRPr="00FC637D">
        <w:rPr>
          <w:rFonts w:ascii="Times New Roman" w:hAnsi="Times New Roman" w:cs="Times New Roman"/>
          <w:bCs/>
          <w:sz w:val="26"/>
          <w:szCs w:val="26"/>
        </w:rPr>
        <w:t xml:space="preserve"> к настоящему </w:t>
      </w:r>
      <w:r w:rsidR="009570DF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Положению об учетной политике)</w:t>
      </w:r>
      <w:r w:rsidR="00BA3702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E445F" w:rsidRDefault="00B425B4" w:rsidP="00DE445F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2.10. Учет операций по выбытию и перемещению материальных запасов ведется в Журнале операций по выбытию и перемещению нефинансовых активов.</w:t>
      </w:r>
    </w:p>
    <w:p w:rsidR="00DE445F" w:rsidRPr="00DE445F" w:rsidRDefault="00DE445F" w:rsidP="00DE445F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2.11. </w:t>
      </w:r>
      <w:r w:rsidRPr="00DE445F">
        <w:rPr>
          <w:rFonts w:ascii="Times New Roman" w:hAnsi="Times New Roman" w:cs="Times New Roman"/>
          <w:bCs/>
          <w:sz w:val="26"/>
          <w:szCs w:val="26"/>
        </w:rPr>
        <w:t>Периодичность сверки складского и бухгалтерского учета.</w:t>
      </w:r>
      <w:r>
        <w:rPr>
          <w:rFonts w:ascii="Times New Roman" w:hAnsi="Times New Roman" w:cs="Times New Roman"/>
          <w:bCs/>
          <w:sz w:val="26"/>
          <w:szCs w:val="26"/>
        </w:rPr>
        <w:t>Ведение учета матер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>
        <w:rPr>
          <w:rFonts w:ascii="Times New Roman" w:hAnsi="Times New Roman" w:cs="Times New Roman"/>
          <w:bCs/>
          <w:sz w:val="26"/>
          <w:szCs w:val="26"/>
        </w:rPr>
        <w:t>альных ценностей лицами, ответственными за их сохранность и рациональное использование ведется в Книге учета материальных ценностей ф.0504042. Сверка складского и бухгалте</w:t>
      </w:r>
      <w:r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>ского учета производится ежемесячно после проведения процедуры списания материалов по ф.0504230 на 15 число месяца, следующего за отчетным. В Книге учета материальных це</w:t>
      </w:r>
      <w:r>
        <w:rPr>
          <w:rFonts w:ascii="Times New Roman" w:hAnsi="Times New Roman" w:cs="Times New Roman"/>
          <w:bCs/>
          <w:sz w:val="26"/>
          <w:szCs w:val="26"/>
        </w:rPr>
        <w:t>н</w:t>
      </w:r>
      <w:r>
        <w:rPr>
          <w:rFonts w:ascii="Times New Roman" w:hAnsi="Times New Roman" w:cs="Times New Roman"/>
          <w:bCs/>
          <w:sz w:val="26"/>
          <w:szCs w:val="26"/>
        </w:rPr>
        <w:t>ностей ответственным за проверку проставляется дата сверки и подпись.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CC2AF2" w:rsidRPr="00FC637D" w:rsidRDefault="00CC2AF2" w:rsidP="00F02DDD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426"/>
        <w:rPr>
          <w:rFonts w:ascii="Times New Roman" w:hAnsi="Times New Roman" w:cs="Times New Roman"/>
          <w:bCs/>
          <w:sz w:val="26"/>
          <w:szCs w:val="26"/>
        </w:rPr>
      </w:pPr>
      <w:bookmarkStart w:id="35" w:name="Par319"/>
      <w:bookmarkEnd w:id="35"/>
      <w:r w:rsidRPr="00FC637D">
        <w:rPr>
          <w:rFonts w:ascii="Times New Roman" w:hAnsi="Times New Roman" w:cs="Times New Roman"/>
          <w:bCs/>
          <w:sz w:val="26"/>
          <w:szCs w:val="26"/>
        </w:rPr>
        <w:t xml:space="preserve">Учет затрат на </w:t>
      </w:r>
      <w:r w:rsidR="00836F7B" w:rsidRPr="00FC637D">
        <w:rPr>
          <w:rFonts w:ascii="Times New Roman" w:hAnsi="Times New Roman" w:cs="Times New Roman"/>
          <w:bCs/>
          <w:sz w:val="26"/>
          <w:szCs w:val="26"/>
        </w:rPr>
        <w:t xml:space="preserve">изготовление готовой продукции, </w:t>
      </w:r>
      <w:r w:rsidRPr="00FC637D">
        <w:rPr>
          <w:rFonts w:ascii="Times New Roman" w:hAnsi="Times New Roman" w:cs="Times New Roman"/>
          <w:bCs/>
          <w:sz w:val="26"/>
          <w:szCs w:val="26"/>
        </w:rPr>
        <w:t>выполнение работ, оказание услуг</w:t>
      </w:r>
      <w:r w:rsidR="00FC637D" w:rsidRPr="00FC637D">
        <w:rPr>
          <w:rFonts w:ascii="Times New Roman" w:hAnsi="Times New Roman" w:cs="Times New Roman"/>
          <w:bCs/>
          <w:sz w:val="26"/>
          <w:szCs w:val="26"/>
        </w:rPr>
        <w:t>.</w:t>
      </w:r>
    </w:p>
    <w:p w:rsidR="00FC637D" w:rsidRPr="00FC637D" w:rsidRDefault="00FC637D" w:rsidP="00FC637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836F7B" w:rsidRPr="00FC637D" w:rsidRDefault="00836F7B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3.1. 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Затраты Учреждения при изготовлении готовой продукции, выполнении работ, оказании услуг делятся на прямые и накладные.</w:t>
      </w:r>
    </w:p>
    <w:p w:rsidR="00836F7B" w:rsidRPr="00FC637D" w:rsidRDefault="00836F7B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Прямые затраты непосредственно относятся на себестоимость изготовления единицы готовой продукции, выполнения работы, оказания услуги.</w:t>
      </w:r>
    </w:p>
    <w:p w:rsidR="00836F7B" w:rsidRPr="00FC637D" w:rsidRDefault="00836F7B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Распределение накладных расходов производится одним из способов: пропорционал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ь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но прямым затратам по оплате труда, материальным затратам, иным прямым затратам, объ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му выручки от реализации продукции (работ, услуг), иному показателю, характеризующему результаты деятельности учреждения.</w:t>
      </w:r>
    </w:p>
    <w:p w:rsidR="00CC2AF2" w:rsidRPr="00FC637D" w:rsidRDefault="00365A3B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3.2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. Учет расходов по формированию себестоимости ведется раздельно по группам в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и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дов услуг (работ) в рамках выполнения государственного задания и в рамках приносящей д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о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ход деятельности.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Перечень прямых, накладны</w:t>
      </w:r>
      <w:r w:rsidR="00365A3B" w:rsidRPr="00FC637D">
        <w:rPr>
          <w:rFonts w:ascii="Times New Roman" w:hAnsi="Times New Roman" w:cs="Times New Roman"/>
          <w:bCs/>
          <w:sz w:val="26"/>
          <w:szCs w:val="26"/>
        </w:rPr>
        <w:t>х и общехозяйственных расходов: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3402"/>
      </w:tblGrid>
      <w:tr w:rsidR="00345C06" w:rsidRPr="00F176D1" w:rsidTr="00F176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F176D1" w:rsidRDefault="00CC2AF2" w:rsidP="00F176D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6D1">
              <w:rPr>
                <w:rFonts w:ascii="Times New Roman" w:hAnsi="Times New Roman" w:cs="Times New Roman"/>
                <w:bCs/>
                <w:sz w:val="20"/>
                <w:szCs w:val="20"/>
              </w:rPr>
              <w:t>Прямые расходы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F176D1" w:rsidRDefault="00CC2AF2" w:rsidP="00F176D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6D1">
              <w:rPr>
                <w:rFonts w:ascii="Times New Roman" w:hAnsi="Times New Roman" w:cs="Times New Roman"/>
                <w:bCs/>
                <w:sz w:val="20"/>
                <w:szCs w:val="20"/>
              </w:rPr>
              <w:t>Накладные расходы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F176D1" w:rsidRDefault="00CC2AF2" w:rsidP="00F176D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6D1">
              <w:rPr>
                <w:rFonts w:ascii="Times New Roman" w:hAnsi="Times New Roman" w:cs="Times New Roman"/>
                <w:bCs/>
                <w:sz w:val="20"/>
                <w:szCs w:val="20"/>
              </w:rPr>
              <w:t>Общехозяйственные расходы</w:t>
            </w:r>
          </w:p>
        </w:tc>
      </w:tr>
      <w:tr w:rsidR="00345C06" w:rsidRPr="00F176D1" w:rsidTr="00F176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D" w:rsidRPr="00F176D1" w:rsidRDefault="00FC637D" w:rsidP="00FC637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F176D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- затраты на оплату труда и начисления на в</w:t>
            </w:r>
            <w:r w:rsidRPr="00F176D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ы</w:t>
            </w:r>
            <w:r w:rsidRPr="00F176D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платы по оплате труда работников Учрежд</w:t>
            </w:r>
            <w:r w:rsidRPr="00F176D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е</w:t>
            </w:r>
            <w:r w:rsidRPr="00F176D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ния, которые не принимают непосредственн</w:t>
            </w:r>
            <w:r w:rsidRPr="00F176D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F176D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го участия в оказании государственной усл</w:t>
            </w:r>
            <w:r w:rsidRPr="00F176D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у</w:t>
            </w:r>
            <w:r w:rsidRPr="00F176D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ги;</w:t>
            </w:r>
          </w:p>
          <w:p w:rsidR="00FC637D" w:rsidRPr="00F176D1" w:rsidRDefault="00FC637D" w:rsidP="00FC637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F176D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- затраты на коммунальные услуги;</w:t>
            </w:r>
          </w:p>
          <w:p w:rsidR="00FC637D" w:rsidRPr="00F176D1" w:rsidRDefault="00FC637D" w:rsidP="00FC637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F176D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- затраты на содержание объектов недвижим</w:t>
            </w:r>
            <w:r w:rsidRPr="00F176D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F176D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го имущества, закрепленного за Учреждением на праве оперативного управления, а также недвижимого имущества, находящегося у Учреждения на основании договора безво</w:t>
            </w:r>
            <w:r w:rsidRPr="00F176D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з</w:t>
            </w:r>
            <w:r w:rsidRPr="00F176D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мездного пользования, эксплуатируемого в процессе оказания государственных услуг;</w:t>
            </w:r>
          </w:p>
          <w:p w:rsidR="00FC637D" w:rsidRPr="00F176D1" w:rsidRDefault="00FC637D" w:rsidP="00FC637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F176D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- затраты на приобретение услуг связи;</w:t>
            </w:r>
          </w:p>
          <w:p w:rsidR="00FC637D" w:rsidRPr="00F176D1" w:rsidRDefault="00FC637D" w:rsidP="00FC637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6D1">
              <w:rPr>
                <w:rFonts w:ascii="Times New Roman" w:hAnsi="Times New Roman" w:cs="Times New Roman"/>
                <w:bCs/>
                <w:sz w:val="20"/>
                <w:szCs w:val="20"/>
              </w:rPr>
              <w:t>- затраты на охрану Учреждения;</w:t>
            </w:r>
          </w:p>
          <w:p w:rsidR="00FC637D" w:rsidRPr="00F176D1" w:rsidRDefault="00FC637D" w:rsidP="00FC637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6D1">
              <w:rPr>
                <w:rFonts w:ascii="Times New Roman" w:hAnsi="Times New Roman" w:cs="Times New Roman"/>
                <w:bCs/>
                <w:sz w:val="20"/>
                <w:szCs w:val="20"/>
              </w:rPr>
              <w:t>- затраты на амортизационные отчисления;</w:t>
            </w:r>
          </w:p>
          <w:p w:rsidR="00FC637D" w:rsidRPr="00F176D1" w:rsidRDefault="00FC637D" w:rsidP="00FC637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6D1">
              <w:rPr>
                <w:rFonts w:ascii="Times New Roman" w:hAnsi="Times New Roman" w:cs="Times New Roman"/>
                <w:bCs/>
                <w:sz w:val="20"/>
                <w:szCs w:val="20"/>
              </w:rPr>
              <w:t>- затраты на содержание и ремонт имущества;</w:t>
            </w:r>
          </w:p>
          <w:p w:rsidR="00FC637D" w:rsidRPr="00F176D1" w:rsidRDefault="00FC637D" w:rsidP="00FC637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6D1">
              <w:rPr>
                <w:rFonts w:ascii="Times New Roman" w:hAnsi="Times New Roman" w:cs="Times New Roman"/>
                <w:bCs/>
                <w:sz w:val="20"/>
                <w:szCs w:val="20"/>
              </w:rPr>
              <w:t>- материальные запасы, израсходованные на общехозяйственные нужды Учреждения;</w:t>
            </w:r>
          </w:p>
          <w:p w:rsidR="000870E7" w:rsidRPr="00F176D1" w:rsidRDefault="00FC637D" w:rsidP="00FC637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6D1">
              <w:rPr>
                <w:rFonts w:ascii="Times New Roman" w:hAnsi="Times New Roman" w:cs="Times New Roman"/>
                <w:bCs/>
                <w:sz w:val="20"/>
                <w:szCs w:val="20"/>
              </w:rPr>
              <w:t>- прочие затраты на общехозяйственные ну</w:t>
            </w:r>
            <w:r w:rsidRPr="00F176D1">
              <w:rPr>
                <w:rFonts w:ascii="Times New Roman" w:hAnsi="Times New Roman" w:cs="Times New Roman"/>
                <w:bCs/>
                <w:sz w:val="20"/>
                <w:szCs w:val="20"/>
              </w:rPr>
              <w:t>ж</w:t>
            </w:r>
            <w:r w:rsidRPr="00F176D1">
              <w:rPr>
                <w:rFonts w:ascii="Times New Roman" w:hAnsi="Times New Roman" w:cs="Times New Roman"/>
                <w:bCs/>
                <w:sz w:val="20"/>
                <w:szCs w:val="20"/>
              </w:rPr>
              <w:t>ды</w:t>
            </w:r>
            <w:r w:rsidR="00F176D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B" w:rsidRPr="00F176D1" w:rsidRDefault="00365A3B" w:rsidP="00FC637D">
            <w:pPr>
              <w:spacing w:line="240" w:lineRule="auto"/>
              <w:ind w:left="-62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176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командировочные расходы;</w:t>
            </w:r>
          </w:p>
          <w:p w:rsidR="00365A3B" w:rsidRPr="00F176D1" w:rsidRDefault="00365A3B" w:rsidP="00FC637D">
            <w:pPr>
              <w:spacing w:line="240" w:lineRule="auto"/>
              <w:ind w:left="-62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176D1">
              <w:rPr>
                <w:rFonts w:ascii="Times New Roman" w:hAnsi="Times New Roman" w:cs="Times New Roman"/>
                <w:sz w:val="20"/>
                <w:szCs w:val="20"/>
              </w:rPr>
              <w:t>- обучение работников;</w:t>
            </w:r>
          </w:p>
          <w:p w:rsidR="00365A3B" w:rsidRPr="00F176D1" w:rsidRDefault="00FC637D" w:rsidP="00FC637D">
            <w:pPr>
              <w:spacing w:line="240" w:lineRule="auto"/>
              <w:ind w:left="-62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176D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65A3B" w:rsidRPr="00F176D1">
              <w:rPr>
                <w:rFonts w:ascii="Times New Roman" w:hAnsi="Times New Roman" w:cs="Times New Roman"/>
                <w:sz w:val="20"/>
                <w:szCs w:val="20"/>
              </w:rPr>
              <w:t>непроизводительные расходы;</w:t>
            </w:r>
          </w:p>
          <w:p w:rsidR="00365A3B" w:rsidRPr="00F176D1" w:rsidRDefault="00365A3B" w:rsidP="00FC637D">
            <w:pPr>
              <w:spacing w:line="240" w:lineRule="auto"/>
              <w:ind w:left="-62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176D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C7B43" w:rsidRPr="00F176D1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  <w:r w:rsidRPr="00F176D1">
              <w:rPr>
                <w:rFonts w:ascii="Times New Roman" w:hAnsi="Times New Roman" w:cs="Times New Roman"/>
                <w:sz w:val="20"/>
                <w:szCs w:val="20"/>
              </w:rPr>
              <w:t xml:space="preserve"> затраты, связанные с </w:t>
            </w:r>
            <w:r w:rsidRPr="00F176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обеспечением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D" w:rsidRPr="00F176D1" w:rsidRDefault="00FC637D" w:rsidP="00FC637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76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- затраты на оплату труда и соотве</w:t>
            </w:r>
            <w:r w:rsidRPr="00F176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F176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ствующие суммы страховых взносов на обязательные виды социального страхования на выплаты по оплате </w:t>
            </w:r>
            <w:r w:rsidRPr="00F176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труда работникам Учрежд</w:t>
            </w:r>
            <w:r w:rsidRPr="00F176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F176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ния, </w:t>
            </w:r>
            <w:bookmarkStart w:id="36" w:name="l2386"/>
            <w:bookmarkEnd w:id="36"/>
            <w:r w:rsidRPr="00F176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непосредственно оказывающим государственную услугу;</w:t>
            </w:r>
          </w:p>
          <w:p w:rsidR="00FC637D" w:rsidRPr="00F176D1" w:rsidRDefault="00FC637D" w:rsidP="00FC637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6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затраты на приобретение матер</w:t>
            </w:r>
            <w:r w:rsidRPr="00F176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F176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альных запасов, потребляемых в пр</w:t>
            </w:r>
            <w:r w:rsidRPr="00F176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F176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цессе оказания услуг.</w:t>
            </w:r>
          </w:p>
          <w:p w:rsidR="00FC637D" w:rsidRPr="00F176D1" w:rsidRDefault="00FC637D" w:rsidP="00FC637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6D1">
              <w:rPr>
                <w:rFonts w:ascii="Times New Roman" w:hAnsi="Times New Roman" w:cs="Times New Roman"/>
                <w:bCs/>
                <w:sz w:val="20"/>
                <w:szCs w:val="20"/>
              </w:rPr>
              <w:t>- прочие затраты, связанные с оказ</w:t>
            </w:r>
            <w:r w:rsidRPr="00F176D1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F176D1">
              <w:rPr>
                <w:rFonts w:ascii="Times New Roman" w:hAnsi="Times New Roman" w:cs="Times New Roman"/>
                <w:bCs/>
                <w:sz w:val="20"/>
                <w:szCs w:val="20"/>
              </w:rPr>
              <w:t>нием услуги (выполнением работы).</w:t>
            </w:r>
          </w:p>
          <w:p w:rsidR="00CC2AF2" w:rsidRPr="00F176D1" w:rsidRDefault="00CC2AF2" w:rsidP="00FC637D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365A3B" w:rsidRPr="00FC637D" w:rsidRDefault="008D2186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3.2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. При калькулировании фактической себестоимости услуги, работы для прямых з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а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трат применяется способ прямого расчета (фактических затрат).</w:t>
      </w:r>
    </w:p>
    <w:p w:rsidR="00CC2AF2" w:rsidRPr="00FC637D" w:rsidRDefault="00311F20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3.3. </w:t>
      </w:r>
      <w:r w:rsidR="00365A3B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Распределение накладных расходов между видами деятельности учреждения пр</w:t>
      </w:r>
      <w:r w:rsidR="00365A3B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365A3B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изводится пропорционально прямым затратам по оплате труда</w:t>
      </w:r>
      <w:r w:rsidR="000870E7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окончании месяца.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3.</w:t>
      </w:r>
      <w:r w:rsidR="008D2186" w:rsidRPr="00FC637D">
        <w:rPr>
          <w:rFonts w:ascii="Times New Roman" w:hAnsi="Times New Roman" w:cs="Times New Roman"/>
          <w:bCs/>
          <w:sz w:val="26"/>
          <w:szCs w:val="26"/>
        </w:rPr>
        <w:t>4</w:t>
      </w:r>
      <w:r w:rsidRPr="00FC637D">
        <w:rPr>
          <w:rFonts w:ascii="Times New Roman" w:hAnsi="Times New Roman" w:cs="Times New Roman"/>
          <w:bCs/>
          <w:sz w:val="26"/>
          <w:szCs w:val="26"/>
        </w:rPr>
        <w:t>. Общехозяйственные расходы, произведенные за отчетный период, списываются по окончании месяца: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в части распределяемых расходов - на уменьшение финансового результата в дебет счета 0 401 10 130 пропорционально прямым затратам на оплату труда;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в части нераспределяемых расходов - на увеличение расходов текущего финансового года (0 401 20 000).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3.</w:t>
      </w:r>
      <w:r w:rsidR="008D2186" w:rsidRPr="00FC637D">
        <w:rPr>
          <w:rFonts w:ascii="Times New Roman" w:hAnsi="Times New Roman" w:cs="Times New Roman"/>
          <w:bCs/>
          <w:sz w:val="26"/>
          <w:szCs w:val="26"/>
        </w:rPr>
        <w:t>5</w:t>
      </w:r>
      <w:r w:rsidRPr="00FC637D">
        <w:rPr>
          <w:rFonts w:ascii="Times New Roman" w:hAnsi="Times New Roman" w:cs="Times New Roman"/>
          <w:bCs/>
          <w:sz w:val="26"/>
          <w:szCs w:val="26"/>
        </w:rPr>
        <w:t>. Не учитываются в составе затрат при формировании себестоимости услуг, работ: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1) в рамках выполнения государственного задания: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расходы на содержание недвижимого и особо ценного движимого имущества учр</w:t>
      </w:r>
      <w:r w:rsidRPr="00FC637D">
        <w:rPr>
          <w:rFonts w:ascii="Times New Roman" w:hAnsi="Times New Roman" w:cs="Times New Roman"/>
          <w:bCs/>
          <w:sz w:val="26"/>
          <w:szCs w:val="26"/>
        </w:rPr>
        <w:t>е</w:t>
      </w:r>
      <w:r w:rsidRPr="00FC637D">
        <w:rPr>
          <w:rFonts w:ascii="Times New Roman" w:hAnsi="Times New Roman" w:cs="Times New Roman"/>
          <w:bCs/>
          <w:sz w:val="26"/>
          <w:szCs w:val="26"/>
        </w:rPr>
        <w:t>ждения, закрепленного за учреждением или приобретенного учреждением за счет средств, выделенных учредителем;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затраты на выплату налогов, в качестве объектов налогообложения по которым пр</w:t>
      </w:r>
      <w:r w:rsidRPr="00FC637D">
        <w:rPr>
          <w:rFonts w:ascii="Times New Roman" w:hAnsi="Times New Roman" w:cs="Times New Roman"/>
          <w:bCs/>
          <w:sz w:val="26"/>
          <w:szCs w:val="26"/>
        </w:rPr>
        <w:t>и</w:t>
      </w:r>
      <w:r w:rsidRPr="00FC637D">
        <w:rPr>
          <w:rFonts w:ascii="Times New Roman" w:hAnsi="Times New Roman" w:cs="Times New Roman"/>
          <w:bCs/>
          <w:sz w:val="26"/>
          <w:szCs w:val="26"/>
        </w:rPr>
        <w:t>знается недвижимое и особо ценное движимое имущество, закрепленное за учреждением или приобретенное учреждением за счет средств, выделенных учредителем;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затраты по оплате консультационных и информационных услуг;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2) по приносящей доход деятельности: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расходы на уплату штрафов, пеней и других экономических санкций;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затраты по оплате консультационных и информационных услуг;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затраты на приобретение подарков, почетных грамот;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Указанные расходы отражаются по дебету счета 0 401 20</w:t>
      </w:r>
      <w:r w:rsidR="00311F20" w:rsidRPr="00FC637D">
        <w:rPr>
          <w:rFonts w:ascii="Times New Roman" w:hAnsi="Times New Roman" w:cs="Times New Roman"/>
          <w:bCs/>
          <w:sz w:val="26"/>
          <w:szCs w:val="26"/>
        </w:rPr>
        <w:t> </w:t>
      </w:r>
      <w:r w:rsidRPr="00FC637D">
        <w:rPr>
          <w:rFonts w:ascii="Times New Roman" w:hAnsi="Times New Roman" w:cs="Times New Roman"/>
          <w:bCs/>
          <w:sz w:val="26"/>
          <w:szCs w:val="26"/>
        </w:rPr>
        <w:t>000.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3.</w:t>
      </w:r>
      <w:r w:rsidR="008D2186" w:rsidRPr="00FC637D">
        <w:rPr>
          <w:rFonts w:ascii="Times New Roman" w:hAnsi="Times New Roman" w:cs="Times New Roman"/>
          <w:bCs/>
          <w:sz w:val="26"/>
          <w:szCs w:val="26"/>
        </w:rPr>
        <w:t>6</w:t>
      </w:r>
      <w:r w:rsidRPr="00FC637D">
        <w:rPr>
          <w:rFonts w:ascii="Times New Roman" w:hAnsi="Times New Roman" w:cs="Times New Roman"/>
          <w:bCs/>
          <w:sz w:val="26"/>
          <w:szCs w:val="26"/>
        </w:rPr>
        <w:t>. Сформированная себестоимость работ, услуг списывается на уменьшение фина</w:t>
      </w:r>
      <w:r w:rsidRPr="00FC637D">
        <w:rPr>
          <w:rFonts w:ascii="Times New Roman" w:hAnsi="Times New Roman" w:cs="Times New Roman"/>
          <w:bCs/>
          <w:sz w:val="26"/>
          <w:szCs w:val="26"/>
        </w:rPr>
        <w:t>н</w:t>
      </w:r>
      <w:r w:rsidRPr="00FC637D">
        <w:rPr>
          <w:rFonts w:ascii="Times New Roman" w:hAnsi="Times New Roman" w:cs="Times New Roman"/>
          <w:bCs/>
          <w:sz w:val="26"/>
          <w:szCs w:val="26"/>
        </w:rPr>
        <w:t>сового результата текущего финансового года в дебет счета 0 401 10 130 по окончании мес</w:t>
      </w:r>
      <w:r w:rsidRPr="00FC637D">
        <w:rPr>
          <w:rFonts w:ascii="Times New Roman" w:hAnsi="Times New Roman" w:cs="Times New Roman"/>
          <w:bCs/>
          <w:sz w:val="26"/>
          <w:szCs w:val="26"/>
        </w:rPr>
        <w:t>я</w:t>
      </w:r>
      <w:r w:rsidRPr="00FC637D">
        <w:rPr>
          <w:rFonts w:ascii="Times New Roman" w:hAnsi="Times New Roman" w:cs="Times New Roman"/>
          <w:bCs/>
          <w:sz w:val="26"/>
          <w:szCs w:val="26"/>
        </w:rPr>
        <w:t>ца.</w:t>
      </w:r>
    </w:p>
    <w:p w:rsidR="00DE445F" w:rsidRDefault="00311F20" w:rsidP="00DE445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3.7. Затраты, произведенные учреждением в отчетном периоде, но относящиеся к сл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дующим отчетным периодам, учитываются как расходы будущих периодов и относятся на </w:t>
      </w:r>
      <w:bookmarkStart w:id="37" w:name="l2389"/>
      <w:bookmarkEnd w:id="37"/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финансовый результат учреждения равномерно в течение периода к которому они отн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сятся (основание - </w:t>
      </w:r>
      <w:r w:rsidRPr="00FC637D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пункт 302</w:t>
      </w:r>
      <w:r w:rsidR="00E30A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Инструкции №</w:t>
      </w:r>
      <w:r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157н).</w:t>
      </w:r>
    </w:p>
    <w:p w:rsidR="00DE445F" w:rsidRPr="00DE445F" w:rsidRDefault="00DE445F" w:rsidP="00DE445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3.8. </w:t>
      </w:r>
      <w:r w:rsidRPr="00DE445F">
        <w:rPr>
          <w:rFonts w:ascii="Times New Roman" w:hAnsi="Times New Roman" w:cs="Times New Roman"/>
          <w:bCs/>
          <w:sz w:val="26"/>
          <w:szCs w:val="26"/>
        </w:rPr>
        <w:t>Периодичность списания себестоимости муниципальной услуги, услуг по прин</w:t>
      </w:r>
      <w:r w:rsidRPr="00DE445F">
        <w:rPr>
          <w:rFonts w:ascii="Times New Roman" w:hAnsi="Times New Roman" w:cs="Times New Roman"/>
          <w:bCs/>
          <w:sz w:val="26"/>
          <w:szCs w:val="26"/>
        </w:rPr>
        <w:t>о</w:t>
      </w:r>
      <w:r w:rsidRPr="00DE445F">
        <w:rPr>
          <w:rFonts w:ascii="Times New Roman" w:hAnsi="Times New Roman" w:cs="Times New Roman"/>
          <w:bCs/>
          <w:sz w:val="26"/>
          <w:szCs w:val="26"/>
        </w:rPr>
        <w:t>сящей доход деятельности.</w:t>
      </w:r>
      <w:r>
        <w:rPr>
          <w:rFonts w:ascii="Times New Roman" w:hAnsi="Times New Roman" w:cs="Times New Roman"/>
          <w:bCs/>
          <w:sz w:val="26"/>
          <w:szCs w:val="26"/>
        </w:rPr>
        <w:t>Списание себестоимости муниципальной услуги производится 1 раз в квартал на 15 число месяца, следующего за отчетным периодом после проведения всех бухгалтерских операций перед закрытием Главной книги. Услуг по приносящей доход де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>
        <w:rPr>
          <w:rFonts w:ascii="Times New Roman" w:hAnsi="Times New Roman" w:cs="Times New Roman"/>
          <w:bCs/>
          <w:sz w:val="26"/>
          <w:szCs w:val="26"/>
        </w:rPr>
        <w:t>тельности в Учреждении не производится.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bookmarkStart w:id="38" w:name="Par377"/>
      <w:bookmarkEnd w:id="38"/>
      <w:r w:rsidRPr="00FC637D">
        <w:rPr>
          <w:rFonts w:ascii="Times New Roman" w:hAnsi="Times New Roman" w:cs="Times New Roman"/>
          <w:bCs/>
          <w:sz w:val="26"/>
          <w:szCs w:val="26"/>
        </w:rPr>
        <w:t>4. Учет денежных средств и денежных документов</w:t>
      </w:r>
    </w:p>
    <w:p w:rsidR="00001348" w:rsidRPr="00FC637D" w:rsidRDefault="00001348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640301" w:rsidRPr="00FC637D" w:rsidRDefault="00640301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4.1. Учет операций по движению безналичных денежных средств в Учреждений веде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т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ся по счету 20100 на основании первичных документов, приложенных к выпискам с соотве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т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ствующих счетов.</w:t>
      </w:r>
    </w:p>
    <w:p w:rsidR="00640301" w:rsidRPr="00FC637D" w:rsidRDefault="00640301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4.2. Учет денежных средств Учреждения ведется на лицевых счетах, открытых в</w:t>
      </w:r>
      <w:r w:rsidR="00001348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орг</w:t>
      </w:r>
      <w:r w:rsidR="00001348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001348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нах Федерального казначейства (в финансовом органе соответствующего бюджета)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 в разрезе кодов вида финансового обеспечения (деятельности):</w:t>
      </w:r>
    </w:p>
    <w:p w:rsidR="00640301" w:rsidRPr="00FC637D" w:rsidRDefault="00640301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803.20.307.5 – для </w:t>
      </w:r>
      <w:r w:rsidR="00001348" w:rsidRPr="00FC637D">
        <w:rPr>
          <w:rFonts w:ascii="Times New Roman" w:hAnsi="Times New Roman" w:cs="Times New Roman"/>
          <w:bCs/>
          <w:sz w:val="26"/>
          <w:szCs w:val="26"/>
        </w:rPr>
        <w:t>приносящей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 доход деятельность (собственные доходы учреждения) и субсидии на выполнение государственного (муниципального) задания;</w:t>
      </w:r>
    </w:p>
    <w:p w:rsidR="00640301" w:rsidRPr="00FC637D" w:rsidRDefault="00F02DDD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803.20.307.</w:t>
      </w:r>
      <w:r w:rsidR="00640301" w:rsidRPr="00FC637D">
        <w:rPr>
          <w:rFonts w:ascii="Times New Roman" w:hAnsi="Times New Roman" w:cs="Times New Roman"/>
          <w:bCs/>
          <w:sz w:val="26"/>
          <w:szCs w:val="26"/>
        </w:rPr>
        <w:t>6 – субсидии на иные цели;</w:t>
      </w:r>
    </w:p>
    <w:p w:rsidR="00640301" w:rsidRPr="00FC637D" w:rsidRDefault="00640301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803.03.307.3 – средства во временном распоряжении</w:t>
      </w:r>
    </w:p>
    <w:p w:rsidR="00001348" w:rsidRPr="00FC637D" w:rsidRDefault="00640301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01348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4.3. </w:t>
      </w:r>
      <w:r w:rsidR="00001348" w:rsidRPr="00FC637D">
        <w:rPr>
          <w:rStyle w:val="blk"/>
          <w:rFonts w:ascii="Times New Roman" w:hAnsi="Times New Roman" w:cs="Times New Roman"/>
          <w:sz w:val="26"/>
          <w:szCs w:val="26"/>
        </w:rPr>
        <w:t>Аналитический учет ведется в разрезе каждого счета в Карточке учета средств и расчетов и (или) в Журнале операций с безналичными денежными средствами.</w:t>
      </w:r>
    </w:p>
    <w:p w:rsidR="00DE445F" w:rsidRDefault="00001348" w:rsidP="00DE445F">
      <w:pPr>
        <w:shd w:val="clear" w:color="auto" w:fill="FFFFFF"/>
        <w:spacing w:line="240" w:lineRule="auto"/>
        <w:ind w:firstLine="709"/>
        <w:rPr>
          <w:rStyle w:val="blk"/>
          <w:rFonts w:ascii="Times New Roman" w:hAnsi="Times New Roman" w:cs="Times New Roman"/>
          <w:sz w:val="26"/>
          <w:szCs w:val="26"/>
        </w:rPr>
      </w:pPr>
      <w:bookmarkStart w:id="39" w:name="dst100999"/>
      <w:bookmarkEnd w:id="39"/>
      <w:r w:rsidRPr="00FC637D">
        <w:rPr>
          <w:rStyle w:val="blk"/>
          <w:rFonts w:ascii="Times New Roman" w:hAnsi="Times New Roman" w:cs="Times New Roman"/>
          <w:sz w:val="26"/>
          <w:szCs w:val="26"/>
        </w:rPr>
        <w:t>4.4. Учет операций ведется в Журнале операций с безналичными денежными сре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д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ствами.</w:t>
      </w:r>
    </w:p>
    <w:p w:rsidR="00DE445F" w:rsidRPr="00FC637D" w:rsidRDefault="00DE445F" w:rsidP="00DE445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 xml:space="preserve">4.5. </w:t>
      </w:r>
      <w:r w:rsidRPr="00DE445F">
        <w:rPr>
          <w:rFonts w:ascii="Times New Roman" w:hAnsi="Times New Roman" w:cs="Times New Roman"/>
          <w:bCs/>
          <w:sz w:val="26"/>
          <w:szCs w:val="26"/>
        </w:rPr>
        <w:t>Срок закрытия Главной книги.</w:t>
      </w:r>
      <w:r w:rsidRPr="00F43517">
        <w:rPr>
          <w:rFonts w:ascii="Times New Roman" w:hAnsi="Times New Roman" w:cs="Times New Roman"/>
          <w:sz w:val="26"/>
          <w:szCs w:val="26"/>
        </w:rPr>
        <w:t>Главная книга</w:t>
      </w:r>
      <w:r>
        <w:rPr>
          <w:rFonts w:ascii="Times New Roman" w:hAnsi="Times New Roman" w:cs="Times New Roman"/>
          <w:sz w:val="26"/>
          <w:szCs w:val="26"/>
        </w:rPr>
        <w:t xml:space="preserve"> (ф.</w:t>
      </w:r>
      <w:r w:rsidRPr="00F43517">
        <w:rPr>
          <w:rFonts w:ascii="Times New Roman" w:hAnsi="Times New Roman" w:cs="Times New Roman"/>
          <w:sz w:val="26"/>
          <w:szCs w:val="26"/>
        </w:rPr>
        <w:t>0504072) является одним из рег</w:t>
      </w:r>
      <w:r w:rsidRPr="00F43517">
        <w:rPr>
          <w:rFonts w:ascii="Times New Roman" w:hAnsi="Times New Roman" w:cs="Times New Roman"/>
          <w:sz w:val="26"/>
          <w:szCs w:val="26"/>
        </w:rPr>
        <w:t>и</w:t>
      </w:r>
      <w:r w:rsidRPr="00F43517">
        <w:rPr>
          <w:rFonts w:ascii="Times New Roman" w:hAnsi="Times New Roman" w:cs="Times New Roman"/>
          <w:sz w:val="26"/>
          <w:szCs w:val="26"/>
        </w:rPr>
        <w:t xml:space="preserve">стров бухгалтерского учета, форма и методические указания, по формированию которых в соответствии с требованиями Федерального закона от 06.12.2011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43517">
        <w:rPr>
          <w:rFonts w:ascii="Times New Roman" w:hAnsi="Times New Roman" w:cs="Times New Roman"/>
          <w:sz w:val="26"/>
          <w:szCs w:val="26"/>
        </w:rPr>
        <w:t xml:space="preserve">402-ФЗ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43517">
        <w:rPr>
          <w:rFonts w:ascii="Times New Roman" w:hAnsi="Times New Roman" w:cs="Times New Roman"/>
          <w:sz w:val="26"/>
          <w:szCs w:val="26"/>
        </w:rPr>
        <w:t>О бухгалтерском уче</w:t>
      </w:r>
      <w:r>
        <w:rPr>
          <w:rFonts w:ascii="Times New Roman" w:hAnsi="Times New Roman" w:cs="Times New Roman"/>
          <w:sz w:val="26"/>
          <w:szCs w:val="26"/>
        </w:rPr>
        <w:t>те», а также</w:t>
      </w:r>
      <w:r w:rsidRPr="00F43517">
        <w:rPr>
          <w:rFonts w:ascii="Times New Roman" w:hAnsi="Times New Roman" w:cs="Times New Roman"/>
          <w:sz w:val="26"/>
          <w:szCs w:val="26"/>
        </w:rPr>
        <w:t xml:space="preserve"> утверждены </w:t>
      </w:r>
      <w:hyperlink r:id="rId24" w:tgtFrame="_blank" w:history="1">
        <w:r w:rsidRPr="00914C0C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приказом</w:t>
        </w:r>
      </w:hyperlink>
      <w:r w:rsidRPr="00F43517">
        <w:rPr>
          <w:rFonts w:ascii="Times New Roman" w:hAnsi="Times New Roman" w:cs="Times New Roman"/>
          <w:sz w:val="26"/>
          <w:szCs w:val="26"/>
        </w:rPr>
        <w:t xml:space="preserve"> Минфина России от 30.03.2015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43517">
        <w:rPr>
          <w:rFonts w:ascii="Times New Roman" w:hAnsi="Times New Roman" w:cs="Times New Roman"/>
          <w:sz w:val="26"/>
          <w:szCs w:val="26"/>
        </w:rPr>
        <w:t>52н.В Глав</w:t>
      </w:r>
      <w:r>
        <w:rPr>
          <w:rFonts w:ascii="Times New Roman" w:hAnsi="Times New Roman" w:cs="Times New Roman"/>
          <w:sz w:val="26"/>
          <w:szCs w:val="26"/>
        </w:rPr>
        <w:t xml:space="preserve">ной книге </w:t>
      </w:r>
      <w:r w:rsidRPr="00F43517">
        <w:rPr>
          <w:rFonts w:ascii="Times New Roman" w:hAnsi="Times New Roman" w:cs="Times New Roman"/>
          <w:sz w:val="26"/>
          <w:szCs w:val="26"/>
        </w:rPr>
        <w:t>подсчитывается общий итог оборотов за период с начала года. Соответственно, при форм</w:t>
      </w:r>
      <w:r w:rsidRPr="00F43517">
        <w:rPr>
          <w:rFonts w:ascii="Times New Roman" w:hAnsi="Times New Roman" w:cs="Times New Roman"/>
          <w:sz w:val="26"/>
          <w:szCs w:val="26"/>
        </w:rPr>
        <w:t>и</w:t>
      </w:r>
      <w:r w:rsidRPr="00F43517">
        <w:rPr>
          <w:rFonts w:ascii="Times New Roman" w:hAnsi="Times New Roman" w:cs="Times New Roman"/>
          <w:sz w:val="26"/>
          <w:szCs w:val="26"/>
        </w:rPr>
        <w:t xml:space="preserve">ровании Главной книги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43517">
        <w:rPr>
          <w:rFonts w:ascii="Times New Roman" w:hAnsi="Times New Roman" w:cs="Times New Roman"/>
          <w:sz w:val="26"/>
          <w:szCs w:val="26"/>
        </w:rPr>
        <w:t>чреждением в графах 7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F43517">
        <w:rPr>
          <w:rFonts w:ascii="Times New Roman" w:hAnsi="Times New Roman" w:cs="Times New Roman"/>
          <w:sz w:val="26"/>
          <w:szCs w:val="26"/>
        </w:rPr>
        <w:t>Оборот за период по дебе</w:t>
      </w:r>
      <w:r>
        <w:rPr>
          <w:rFonts w:ascii="Times New Roman" w:hAnsi="Times New Roman" w:cs="Times New Roman"/>
          <w:sz w:val="26"/>
          <w:szCs w:val="26"/>
        </w:rPr>
        <w:t>ту» и 8 «</w:t>
      </w:r>
      <w:r w:rsidRPr="00F43517">
        <w:rPr>
          <w:rFonts w:ascii="Times New Roman" w:hAnsi="Times New Roman" w:cs="Times New Roman"/>
          <w:sz w:val="26"/>
          <w:szCs w:val="26"/>
        </w:rPr>
        <w:t>Обо</w:t>
      </w:r>
      <w:r>
        <w:rPr>
          <w:rFonts w:ascii="Times New Roman" w:hAnsi="Times New Roman" w:cs="Times New Roman"/>
          <w:sz w:val="26"/>
          <w:szCs w:val="26"/>
        </w:rPr>
        <w:t>рот за период по кредиту»</w:t>
      </w:r>
      <w:r w:rsidRPr="00F43517">
        <w:rPr>
          <w:rFonts w:ascii="Times New Roman" w:hAnsi="Times New Roman" w:cs="Times New Roman"/>
          <w:sz w:val="26"/>
          <w:szCs w:val="26"/>
        </w:rPr>
        <w:t xml:space="preserve"> подлежат отражению обороты по соответствующим счетам бухгалте</w:t>
      </w:r>
      <w:r w:rsidRPr="00F43517">
        <w:rPr>
          <w:rFonts w:ascii="Times New Roman" w:hAnsi="Times New Roman" w:cs="Times New Roman"/>
          <w:sz w:val="26"/>
          <w:szCs w:val="26"/>
        </w:rPr>
        <w:t>р</w:t>
      </w:r>
      <w:r w:rsidRPr="00F43517">
        <w:rPr>
          <w:rFonts w:ascii="Times New Roman" w:hAnsi="Times New Roman" w:cs="Times New Roman"/>
          <w:sz w:val="26"/>
          <w:szCs w:val="26"/>
        </w:rPr>
        <w:t>ского учета за месяц.</w:t>
      </w:r>
      <w:r>
        <w:rPr>
          <w:rFonts w:ascii="Times New Roman" w:hAnsi="Times New Roman" w:cs="Times New Roman"/>
          <w:bCs/>
          <w:sz w:val="26"/>
          <w:szCs w:val="26"/>
        </w:rPr>
        <w:t>Главная книга формируется и закрывается ежемесячно на 15-е число месяца, следующего за отчетным после проведения всех бухгалтерских операций.</w:t>
      </w:r>
    </w:p>
    <w:p w:rsidR="008D2186" w:rsidRPr="00FC637D" w:rsidRDefault="008D2186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bookmarkStart w:id="40" w:name="Par394"/>
      <w:bookmarkEnd w:id="40"/>
    </w:p>
    <w:p w:rsidR="00CC2AF2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5. Учет расчетов с дебиторами</w:t>
      </w:r>
      <w:r w:rsidR="00F176D1">
        <w:rPr>
          <w:rFonts w:ascii="Times New Roman" w:hAnsi="Times New Roman" w:cs="Times New Roman"/>
          <w:bCs/>
          <w:sz w:val="26"/>
          <w:szCs w:val="26"/>
        </w:rPr>
        <w:t>, у</w:t>
      </w:r>
      <w:r w:rsidR="00001348" w:rsidRPr="00FC637D">
        <w:rPr>
          <w:rFonts w:ascii="Times New Roman" w:hAnsi="Times New Roman" w:cs="Times New Roman"/>
          <w:bCs/>
          <w:sz w:val="26"/>
          <w:szCs w:val="26"/>
        </w:rPr>
        <w:t>чет доходов.</w:t>
      </w:r>
    </w:p>
    <w:p w:rsidR="00F176D1" w:rsidRPr="00FC637D" w:rsidRDefault="00F176D1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001348" w:rsidRPr="00FC637D" w:rsidRDefault="00080689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5.1. Счет</w:t>
      </w:r>
      <w:r w:rsidRPr="00FC637D">
        <w:rPr>
          <w:rFonts w:ascii="Times New Roman" w:hAnsi="Times New Roman" w:cs="Times New Roman"/>
          <w:sz w:val="26"/>
          <w:szCs w:val="26"/>
        </w:rPr>
        <w:t xml:space="preserve"> 20500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 предназначен для учета расчетов по суммам доходов (поступлений), начисленных Учреждением в момент возникновения требований к их плательщикам (по суммам предстоящих доходов), возникающих в силу договоров, соглашений, а также пост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пивших от плательщиков предварительных оплат.</w:t>
      </w:r>
    </w:p>
    <w:p w:rsidR="00080689" w:rsidRPr="00FC637D" w:rsidRDefault="00080689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Группировка расчетов осуществляется в разрезе видов доходов бюджета, пред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смотренных утвержденной сметой ПФХД Учреждения по аналитическим группам синтет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ческого счета объектов учета:</w:t>
      </w:r>
    </w:p>
    <w:p w:rsidR="00080689" w:rsidRPr="00FC637D" w:rsidRDefault="00080689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1" w:name="dst2768"/>
      <w:bookmarkStart w:id="42" w:name="dst2769"/>
      <w:bookmarkStart w:id="43" w:name="dst2770"/>
      <w:bookmarkEnd w:id="41"/>
      <w:bookmarkEnd w:id="42"/>
      <w:bookmarkEnd w:id="43"/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B7FFB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0 «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Расчеты по доходам от оказания платных ус</w:t>
      </w:r>
      <w:r w:rsidR="000B7FFB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луг (работ), компенсаций затрат»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80689" w:rsidRPr="00FC637D" w:rsidRDefault="000B7FFB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4" w:name="dst2771"/>
      <w:bookmarkStart w:id="45" w:name="dst2775"/>
      <w:bookmarkEnd w:id="44"/>
      <w:bookmarkEnd w:id="45"/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80 «Расчеты по прочим доходам»</w:t>
      </w:r>
      <w:r w:rsidR="00080689"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0689" w:rsidRPr="00FC637D" w:rsidRDefault="00080689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6" w:name="dst2776"/>
      <w:bookmarkEnd w:id="46"/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учета расчетов по доходам применяются счета аналитического учета счета 020500000 «Расчеты по </w:t>
      </w:r>
      <w:r w:rsidR="00E30AB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доходам», предусмотренные Рабочим (Единым)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планом счетов, с указанием в 1 - 17 разрядах номера счета соответствующего кода (составной части кода) бюджетной классификации Российской Федерации, в 24 - 26 разрядах номера счета - подст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тьи КОСГУ, соответствующей экономической сущности осуществляемого факта хозяйстве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жизни (отражаемого объекта бухгалтерского учета).</w:t>
      </w:r>
    </w:p>
    <w:p w:rsidR="00080689" w:rsidRPr="00FC637D" w:rsidRDefault="00080689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Аналитический учет расчетов по поступлениям ведется в разрезе видов доходов (поступлений) по плательщикам (группам плательщиков) и соответствующим им суммам расчетов в Карточке учета средств и расчетов и (или) в Журнале операций расчетов с деб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торами по доходам.</w:t>
      </w:r>
    </w:p>
    <w:p w:rsidR="00080689" w:rsidRPr="00FC637D" w:rsidRDefault="00080689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7" w:name="dst101133"/>
      <w:bookmarkEnd w:id="47"/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Отражение операций по счету осуществляется в Журнале операций расчетов с д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биторами по доходам.</w:t>
      </w:r>
    </w:p>
    <w:p w:rsidR="00BD1DB9" w:rsidRPr="00FC637D" w:rsidRDefault="00BD1DB9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5.5. 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Счет 20900 предназначен для учета расчетов по суммам выявленных недостач, хищений денежных средств, иных ценностей, по суммам потерь от порчи материальных це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ностей, других сумм причинного ущерба имуществу Учреждения, подлежащих возмещению виновными лицами в установленном законодательством</w:t>
      </w:r>
      <w:r w:rsidR="000B7FFB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Российской Федерацией порядке.</w:t>
      </w:r>
    </w:p>
    <w:p w:rsidR="00BD1DB9" w:rsidRPr="00FC637D" w:rsidRDefault="000B7FFB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C637D">
        <w:rPr>
          <w:rStyle w:val="blk"/>
          <w:rFonts w:ascii="Times New Roman" w:hAnsi="Times New Roman" w:cs="Times New Roman"/>
          <w:sz w:val="26"/>
          <w:szCs w:val="26"/>
        </w:rPr>
        <w:t xml:space="preserve">5.6. </w:t>
      </w:r>
      <w:r w:rsidR="00BD1DB9" w:rsidRPr="00FC637D">
        <w:rPr>
          <w:rStyle w:val="blk"/>
          <w:rFonts w:ascii="Times New Roman" w:hAnsi="Times New Roman" w:cs="Times New Roman"/>
          <w:sz w:val="26"/>
          <w:szCs w:val="26"/>
        </w:rPr>
        <w:t>Группировка расчетов по ущербу и иным доходам осуществляется по группам п</w:t>
      </w:r>
      <w:r w:rsidR="00BD1DB9" w:rsidRPr="00FC637D">
        <w:rPr>
          <w:rStyle w:val="blk"/>
          <w:rFonts w:ascii="Times New Roman" w:hAnsi="Times New Roman" w:cs="Times New Roman"/>
          <w:sz w:val="26"/>
          <w:szCs w:val="26"/>
        </w:rPr>
        <w:t>о</w:t>
      </w:r>
      <w:r w:rsidR="00BD1DB9" w:rsidRPr="00FC637D">
        <w:rPr>
          <w:rStyle w:val="blk"/>
          <w:rFonts w:ascii="Times New Roman" w:hAnsi="Times New Roman" w:cs="Times New Roman"/>
          <w:sz w:val="26"/>
          <w:szCs w:val="26"/>
        </w:rPr>
        <w:t>ступлений и аналитическим группам синтетического счета объекта учета:</w:t>
      </w:r>
    </w:p>
    <w:p w:rsidR="00BD1DB9" w:rsidRPr="00FC637D" w:rsidRDefault="00BD1DB9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48" w:name="dst2805"/>
      <w:bookmarkEnd w:id="48"/>
      <w:r w:rsidRPr="00FC637D">
        <w:rPr>
          <w:rStyle w:val="blk"/>
          <w:rFonts w:ascii="Times New Roman" w:hAnsi="Times New Roman" w:cs="Times New Roman"/>
          <w:sz w:val="26"/>
          <w:szCs w:val="26"/>
        </w:rPr>
        <w:t>30 «Расчеты по компенсации затрат»;</w:t>
      </w:r>
    </w:p>
    <w:p w:rsidR="00BD1DB9" w:rsidRPr="00FC637D" w:rsidRDefault="00BD1DB9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49" w:name="dst2806"/>
      <w:bookmarkEnd w:id="49"/>
      <w:r w:rsidRPr="00FC637D">
        <w:rPr>
          <w:rStyle w:val="blk"/>
          <w:rFonts w:ascii="Times New Roman" w:hAnsi="Times New Roman" w:cs="Times New Roman"/>
          <w:sz w:val="26"/>
          <w:szCs w:val="26"/>
        </w:rPr>
        <w:t>40 «Расчеты по штрафам, пеням, неустойкам, возмещениям ущерба»;</w:t>
      </w:r>
    </w:p>
    <w:p w:rsidR="00BD1DB9" w:rsidRPr="00FC637D" w:rsidRDefault="00BD1DB9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80 «Расчеты по иным доходам». </w:t>
      </w:r>
    </w:p>
    <w:p w:rsidR="00BD1DB9" w:rsidRPr="00FC637D" w:rsidRDefault="00BD1DB9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На счетах расчетов по ущербу и иным доходам учитываются расчеты по иным уще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бам, а также иным доходам, возникающим в ходе хозяйственной деятельности учреждения, не отраженные на счетах расчетов 20500 «Расчеты по доходам».</w:t>
      </w:r>
    </w:p>
    <w:p w:rsidR="00CC2AF2" w:rsidRPr="00FC637D" w:rsidRDefault="000B7FFB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bookmarkStart w:id="50" w:name="Par396"/>
      <w:bookmarkEnd w:id="50"/>
      <w:r w:rsidRPr="00FC637D">
        <w:rPr>
          <w:rFonts w:ascii="Times New Roman" w:hAnsi="Times New Roman" w:cs="Times New Roman"/>
          <w:bCs/>
          <w:sz w:val="26"/>
          <w:szCs w:val="26"/>
        </w:rPr>
        <w:t>5.7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. Поступление денежных средств от виновных лиц в возмещение ущерба, прич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и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 xml:space="preserve">ненного нефинансовым активам, отражается по коду вида деятельности </w:t>
      </w:r>
      <w:hyperlink r:id="rId25" w:history="1">
        <w:r w:rsidR="00BD1DB9" w:rsidRPr="00FC637D">
          <w:rPr>
            <w:rFonts w:ascii="Times New Roman" w:hAnsi="Times New Roman" w:cs="Times New Roman"/>
            <w:bCs/>
            <w:sz w:val="26"/>
            <w:szCs w:val="26"/>
          </w:rPr>
          <w:t>«2»</w:t>
        </w:r>
      </w:hyperlink>
      <w:r w:rsidR="00BD1DB9" w:rsidRPr="00FC637D">
        <w:rPr>
          <w:rFonts w:ascii="Times New Roman" w:hAnsi="Times New Roman" w:cs="Times New Roman"/>
          <w:bCs/>
          <w:sz w:val="26"/>
          <w:szCs w:val="26"/>
        </w:rPr>
        <w:t xml:space="preserve"> - п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риносящая доход де</w:t>
      </w:r>
      <w:r w:rsidR="00BD1DB9" w:rsidRPr="00FC637D">
        <w:rPr>
          <w:rFonts w:ascii="Times New Roman" w:hAnsi="Times New Roman" w:cs="Times New Roman"/>
          <w:bCs/>
          <w:sz w:val="26"/>
          <w:szCs w:val="26"/>
        </w:rPr>
        <w:t>ятельность (собственные доходы У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чреждения).</w:t>
      </w:r>
    </w:p>
    <w:p w:rsidR="00CC2AF2" w:rsidRPr="00FC637D" w:rsidRDefault="000B7FFB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5.8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. Поступление денежных средств от виновных лиц в возмещение ущерба, прич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и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ненного финансовым активам, отражается по тому же коду вида финансового обеспечения (деятельности), по которому осуществлялся их учет.</w:t>
      </w:r>
    </w:p>
    <w:p w:rsidR="00CC2AF2" w:rsidRPr="00FC637D" w:rsidRDefault="000B7FFB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5.9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. Отражение в учете задолженности дебиторов по предъявленным к ним учрежден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и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ем штрафам, пеням, иным санкциям производится на основании признанных должником или подлежащих уплате должником на основании решения суда, вступившего в законную силу, штрафов, пеней, иных санкций.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Отражение пеней, штрафов, неустоек, возникающих в силу контрактов, договоров, с</w:t>
      </w:r>
      <w:r w:rsidRPr="00FC637D">
        <w:rPr>
          <w:rFonts w:ascii="Times New Roman" w:hAnsi="Times New Roman" w:cs="Times New Roman"/>
          <w:bCs/>
          <w:sz w:val="26"/>
          <w:szCs w:val="26"/>
        </w:rPr>
        <w:t>о</w:t>
      </w:r>
      <w:r w:rsidRPr="00FC637D">
        <w:rPr>
          <w:rFonts w:ascii="Times New Roman" w:hAnsi="Times New Roman" w:cs="Times New Roman"/>
          <w:bCs/>
          <w:sz w:val="26"/>
          <w:szCs w:val="26"/>
        </w:rPr>
        <w:t>глашений в результате урегулирования спора в досудебном порядке, производится в момент возникновения требований к их плательщикам.</w:t>
      </w:r>
    </w:p>
    <w:p w:rsidR="00CC2AF2" w:rsidRPr="00FC637D" w:rsidRDefault="000B7FFB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5.10.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 xml:space="preserve"> Отражение в учете стоимости услуг, оказываемых учреждением в рамках ОМС, осуществляется на основании реестра счетов с приложением счетов на оплату медицинской помощи.</w:t>
      </w:r>
    </w:p>
    <w:p w:rsidR="00CC2AF2" w:rsidRPr="00FC637D" w:rsidRDefault="000B7FFB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5.11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. Отражение в учете задолженности дебиторов за оказанные платные медицинские услуги, аренду помещений учреждения осуществляется на основании договора и Акта в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ы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 xml:space="preserve">полненных работ (оказанных услуг), подписанного </w:t>
      </w:r>
      <w:r w:rsidR="00BD1DB9" w:rsidRPr="00FC637D">
        <w:rPr>
          <w:rFonts w:ascii="Times New Roman" w:hAnsi="Times New Roman" w:cs="Times New Roman"/>
          <w:bCs/>
          <w:sz w:val="26"/>
          <w:szCs w:val="26"/>
        </w:rPr>
        <w:t>У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чреждением и получателем услуг.</w:t>
      </w:r>
    </w:p>
    <w:p w:rsidR="00CC2AF2" w:rsidRPr="00FC637D" w:rsidRDefault="000B7FFB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5.12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. Отражение в учете задолженности дебиторов в виде возмещения эксплуатацио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н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 xml:space="preserve">ных и иных расходов, в том числе услуг связи, коммунальных услуг, услуг по содержанию имущества осуществляется на основании договора, счетов поставщиков (подрядчиков) и Бухгалтерской справки </w:t>
      </w:r>
      <w:hyperlink r:id="rId26" w:history="1">
        <w:r w:rsidR="00CC2AF2" w:rsidRPr="00FC637D">
          <w:rPr>
            <w:rFonts w:ascii="Times New Roman" w:hAnsi="Times New Roman" w:cs="Times New Roman"/>
            <w:bCs/>
            <w:sz w:val="26"/>
            <w:szCs w:val="26"/>
          </w:rPr>
          <w:t>(ф. 0504833)</w:t>
        </w:r>
      </w:hyperlink>
      <w:r w:rsidR="00CC2AF2" w:rsidRPr="00FC637D">
        <w:rPr>
          <w:rFonts w:ascii="Times New Roman" w:hAnsi="Times New Roman" w:cs="Times New Roman"/>
          <w:bCs/>
          <w:sz w:val="26"/>
          <w:szCs w:val="26"/>
        </w:rPr>
        <w:t>.</w:t>
      </w:r>
    </w:p>
    <w:p w:rsidR="00CC2AF2" w:rsidRPr="00FC637D" w:rsidRDefault="000B7FFB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5.13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 xml:space="preserve">. На счете 0 210 05 000 ведутся расчеты </w:t>
      </w:r>
      <w:r w:rsidR="00BD1DB9" w:rsidRPr="00FC637D">
        <w:rPr>
          <w:rFonts w:ascii="Times New Roman" w:hAnsi="Times New Roman" w:cs="Times New Roman"/>
          <w:bCs/>
          <w:sz w:val="26"/>
          <w:szCs w:val="26"/>
        </w:rPr>
        <w:t>с дебиторами по предоставлению У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чр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е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ждением: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обеспечений заявок на участие в конкурсе или закрытом аукционе;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обеспечений исполнения контракта (договора);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обеспечений заявок при проведении электронных аукционов, перечисленных на счет оператора электронной площадки в банке;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иных залоговых платежей, задатков.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При</w:t>
      </w:r>
      <w:r w:rsidR="000B7FFB" w:rsidRPr="00FC637D">
        <w:rPr>
          <w:rFonts w:ascii="Times New Roman" w:hAnsi="Times New Roman" w:cs="Times New Roman"/>
          <w:bCs/>
          <w:sz w:val="26"/>
          <w:szCs w:val="26"/>
        </w:rPr>
        <w:t xml:space="preserve"> перечислении с лицевого счета У</w:t>
      </w:r>
      <w:r w:rsidRPr="00FC637D">
        <w:rPr>
          <w:rFonts w:ascii="Times New Roman" w:hAnsi="Times New Roman" w:cs="Times New Roman"/>
          <w:bCs/>
          <w:sz w:val="26"/>
          <w:szCs w:val="26"/>
        </w:rPr>
        <w:t>чреждения указанных средств в учете оформл</w:t>
      </w:r>
      <w:r w:rsidRPr="00FC637D">
        <w:rPr>
          <w:rFonts w:ascii="Times New Roman" w:hAnsi="Times New Roman" w:cs="Times New Roman"/>
          <w:bCs/>
          <w:sz w:val="26"/>
          <w:szCs w:val="26"/>
        </w:rPr>
        <w:t>я</w:t>
      </w:r>
      <w:r w:rsidRPr="00FC637D">
        <w:rPr>
          <w:rFonts w:ascii="Times New Roman" w:hAnsi="Times New Roman" w:cs="Times New Roman"/>
          <w:bCs/>
          <w:sz w:val="26"/>
          <w:szCs w:val="26"/>
        </w:rPr>
        <w:t>ется запись по дебету счета 2 210 05 560 и кредиту счета 2 201 11 610.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Возврат де</w:t>
      </w:r>
      <w:r w:rsidR="000B7FFB" w:rsidRPr="00FC637D">
        <w:rPr>
          <w:rFonts w:ascii="Times New Roman" w:hAnsi="Times New Roman" w:cs="Times New Roman"/>
          <w:bCs/>
          <w:sz w:val="26"/>
          <w:szCs w:val="26"/>
        </w:rPr>
        <w:t>нежных средств на лицевой счет У</w:t>
      </w:r>
      <w:r w:rsidRPr="00FC637D">
        <w:rPr>
          <w:rFonts w:ascii="Times New Roman" w:hAnsi="Times New Roman" w:cs="Times New Roman"/>
          <w:bCs/>
          <w:sz w:val="26"/>
          <w:szCs w:val="26"/>
        </w:rPr>
        <w:t>чреждения отражается по дебету счета 2 201 11 510 и кредиту счета 2 210 05</w:t>
      </w:r>
      <w:r w:rsidR="000B7FFB" w:rsidRPr="00FC637D">
        <w:rPr>
          <w:rFonts w:ascii="Times New Roman" w:hAnsi="Times New Roman" w:cs="Times New Roman"/>
          <w:bCs/>
          <w:sz w:val="26"/>
          <w:szCs w:val="26"/>
        </w:rPr>
        <w:t> </w:t>
      </w:r>
      <w:r w:rsidRPr="00FC637D">
        <w:rPr>
          <w:rFonts w:ascii="Times New Roman" w:hAnsi="Times New Roman" w:cs="Times New Roman"/>
          <w:bCs/>
          <w:sz w:val="26"/>
          <w:szCs w:val="26"/>
        </w:rPr>
        <w:t>660.</w:t>
      </w:r>
    </w:p>
    <w:p w:rsidR="000B7FFB" w:rsidRPr="00FC637D" w:rsidRDefault="000B7FFB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5.14. Отражение операций по счету 21005 осуществляется в Журнале по прочим оп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рациям.</w:t>
      </w:r>
    </w:p>
    <w:p w:rsidR="00CC2AF2" w:rsidRPr="00FC637D" w:rsidRDefault="000B7FFB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5.15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. Соответствующие аналитические счета 0 205 70 000 учреждением не применяю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т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ся.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bookmarkStart w:id="51" w:name="Par439"/>
      <w:bookmarkEnd w:id="51"/>
    </w:p>
    <w:p w:rsidR="00CC2AF2" w:rsidRDefault="00CC2AF2" w:rsidP="00FC637D">
      <w:pPr>
        <w:autoSpaceDE w:val="0"/>
        <w:autoSpaceDN w:val="0"/>
        <w:adjustRightInd w:val="0"/>
        <w:spacing w:line="240" w:lineRule="auto"/>
        <w:ind w:left="709" w:firstLine="709"/>
        <w:rPr>
          <w:rFonts w:ascii="Times New Roman" w:hAnsi="Times New Roman" w:cs="Times New Roman"/>
          <w:bCs/>
          <w:sz w:val="26"/>
          <w:szCs w:val="26"/>
        </w:rPr>
      </w:pPr>
      <w:bookmarkStart w:id="52" w:name="Par445"/>
      <w:bookmarkEnd w:id="52"/>
      <w:r w:rsidRPr="00FC637D">
        <w:rPr>
          <w:rFonts w:ascii="Times New Roman" w:hAnsi="Times New Roman" w:cs="Times New Roman"/>
          <w:bCs/>
          <w:sz w:val="26"/>
          <w:szCs w:val="26"/>
        </w:rPr>
        <w:lastRenderedPageBreak/>
        <w:t>6. Учет расчетов с учредителем</w:t>
      </w:r>
      <w:r w:rsidR="00E30AB5">
        <w:rPr>
          <w:rFonts w:ascii="Times New Roman" w:hAnsi="Times New Roman" w:cs="Times New Roman"/>
          <w:bCs/>
          <w:sz w:val="26"/>
          <w:szCs w:val="26"/>
        </w:rPr>
        <w:t>.</w:t>
      </w:r>
    </w:p>
    <w:p w:rsidR="00F176D1" w:rsidRPr="00FC637D" w:rsidRDefault="00F176D1" w:rsidP="00FC637D">
      <w:pPr>
        <w:autoSpaceDE w:val="0"/>
        <w:autoSpaceDN w:val="0"/>
        <w:adjustRightInd w:val="0"/>
        <w:spacing w:line="240" w:lineRule="auto"/>
        <w:ind w:left="709" w:firstLine="709"/>
        <w:rPr>
          <w:rFonts w:ascii="Times New Roman" w:hAnsi="Times New Roman" w:cs="Times New Roman"/>
          <w:bCs/>
          <w:sz w:val="26"/>
          <w:szCs w:val="26"/>
        </w:rPr>
      </w:pPr>
    </w:p>
    <w:p w:rsidR="000B7FFB" w:rsidRPr="00FC637D" w:rsidRDefault="000B7FFB" w:rsidP="00F176D1">
      <w:pPr>
        <w:shd w:val="clear" w:color="auto" w:fill="FFFFFF"/>
        <w:spacing w:line="240" w:lineRule="auto"/>
        <w:ind w:firstLine="709"/>
        <w:rPr>
          <w:rStyle w:val="blk"/>
          <w:rFonts w:ascii="Times New Roman" w:hAnsi="Times New Roman" w:cs="Times New Roman"/>
          <w:sz w:val="26"/>
          <w:szCs w:val="26"/>
        </w:rPr>
      </w:pPr>
      <w:r w:rsidRPr="00FC637D">
        <w:rPr>
          <w:rStyle w:val="blk"/>
          <w:rFonts w:ascii="Times New Roman" w:hAnsi="Times New Roman" w:cs="Times New Roman"/>
          <w:sz w:val="26"/>
          <w:szCs w:val="26"/>
        </w:rPr>
        <w:t>6.1. </w:t>
      </w:r>
      <w:hyperlink r:id="rId27" w:anchor="dst100231" w:history="1">
        <w:r w:rsidRPr="00FC637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Счет</w:t>
        </w:r>
      </w:hyperlink>
      <w:r w:rsidRPr="00FC637D">
        <w:rPr>
          <w:rStyle w:val="blk"/>
          <w:rFonts w:ascii="Times New Roman" w:hAnsi="Times New Roman" w:cs="Times New Roman"/>
          <w:sz w:val="26"/>
          <w:szCs w:val="26"/>
        </w:rPr>
        <w:t xml:space="preserve"> 21006 предназначен для учета расчетов с органом власти, выполняющим функции и полномочия учредителя в</w:t>
      </w:r>
      <w:bookmarkStart w:id="53" w:name="dst101273"/>
      <w:bookmarkEnd w:id="53"/>
      <w:r w:rsidRPr="00FC637D">
        <w:rPr>
          <w:rStyle w:val="blk"/>
          <w:rFonts w:ascii="Times New Roman" w:hAnsi="Times New Roman" w:cs="Times New Roman"/>
          <w:sz w:val="26"/>
          <w:szCs w:val="26"/>
        </w:rPr>
        <w:t xml:space="preserve"> Учреждения.</w:t>
      </w:r>
    </w:p>
    <w:p w:rsidR="000B7FFB" w:rsidRPr="00FC637D" w:rsidRDefault="000B7FFB" w:rsidP="00F176D1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Style w:val="blk"/>
          <w:rFonts w:ascii="Times New Roman" w:hAnsi="Times New Roman" w:cs="Times New Roman"/>
          <w:sz w:val="26"/>
          <w:szCs w:val="26"/>
        </w:rPr>
        <w:t xml:space="preserve">6.2. </w:t>
      </w:r>
      <w:r w:rsidRPr="00FC637D">
        <w:rPr>
          <w:rFonts w:ascii="Times New Roman" w:hAnsi="Times New Roman" w:cs="Times New Roman"/>
          <w:bCs/>
          <w:sz w:val="26"/>
          <w:szCs w:val="26"/>
        </w:rPr>
        <w:t>Изменение показателей, отраженных на счетах 4 210 06 000 и 2 210 06 000, прои</w:t>
      </w:r>
      <w:r w:rsidRPr="00FC637D">
        <w:rPr>
          <w:rFonts w:ascii="Times New Roman" w:hAnsi="Times New Roman" w:cs="Times New Roman"/>
          <w:bCs/>
          <w:sz w:val="26"/>
          <w:szCs w:val="26"/>
        </w:rPr>
        <w:t>з</w:t>
      </w:r>
      <w:r w:rsidRPr="00FC637D">
        <w:rPr>
          <w:rFonts w:ascii="Times New Roman" w:hAnsi="Times New Roman" w:cs="Times New Roman"/>
          <w:bCs/>
          <w:sz w:val="26"/>
          <w:szCs w:val="26"/>
        </w:rPr>
        <w:t>водится в последний рабочий день каждого квартала.</w:t>
      </w:r>
    </w:p>
    <w:p w:rsidR="000B7FFB" w:rsidRPr="00FC637D" w:rsidRDefault="000B7FFB" w:rsidP="00F176D1">
      <w:pPr>
        <w:shd w:val="clear" w:color="auto" w:fill="FFFFFF"/>
        <w:spacing w:line="240" w:lineRule="auto"/>
        <w:ind w:firstLine="709"/>
        <w:rPr>
          <w:rStyle w:val="blk"/>
          <w:rFonts w:ascii="Times New Roman" w:hAnsi="Times New Roman" w:cs="Times New Roman"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6.3. На сумму изменений учреждением составляется и направляется учредителю И</w:t>
      </w:r>
      <w:r w:rsidRPr="00FC637D">
        <w:rPr>
          <w:rFonts w:ascii="Times New Roman" w:hAnsi="Times New Roman" w:cs="Times New Roman"/>
          <w:bCs/>
          <w:sz w:val="26"/>
          <w:szCs w:val="26"/>
        </w:rPr>
        <w:t>з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вещение </w:t>
      </w:r>
      <w:hyperlink r:id="rId28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(ф. 0504805)</w:t>
        </w:r>
      </w:hyperlink>
    </w:p>
    <w:p w:rsidR="000B7FFB" w:rsidRPr="00FC637D" w:rsidRDefault="000B7FFB" w:rsidP="00F176D1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C637D">
        <w:rPr>
          <w:rStyle w:val="blk"/>
          <w:rFonts w:ascii="Times New Roman" w:hAnsi="Times New Roman" w:cs="Times New Roman"/>
          <w:sz w:val="26"/>
          <w:szCs w:val="26"/>
        </w:rPr>
        <w:t>6.4. Аналитический учет по</w:t>
      </w:r>
      <w:r w:rsidR="00DE445F">
        <w:rPr>
          <w:rStyle w:val="blk"/>
          <w:rFonts w:ascii="Times New Roman" w:hAnsi="Times New Roman" w:cs="Times New Roman"/>
          <w:sz w:val="26"/>
          <w:szCs w:val="26"/>
        </w:rPr>
        <w:t xml:space="preserve"> Расчетам с учред</w:t>
      </w:r>
      <w:r w:rsidR="00DD2B37">
        <w:rPr>
          <w:rStyle w:val="blk"/>
          <w:rFonts w:ascii="Times New Roman" w:hAnsi="Times New Roman" w:cs="Times New Roman"/>
          <w:sz w:val="26"/>
          <w:szCs w:val="26"/>
        </w:rPr>
        <w:t>ителем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 ведется в Карточке учета средств и расчетов по видам формируемых расчетов и соответствующим им суммам.</w:t>
      </w:r>
    </w:p>
    <w:p w:rsidR="00DE445F" w:rsidRDefault="000B7FFB" w:rsidP="00DE445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54" w:name="dst101274"/>
      <w:bookmarkEnd w:id="54"/>
      <w:r w:rsidRPr="00FC637D">
        <w:rPr>
          <w:rStyle w:val="blk"/>
          <w:rFonts w:ascii="Times New Roman" w:hAnsi="Times New Roman" w:cs="Times New Roman"/>
          <w:sz w:val="26"/>
          <w:szCs w:val="26"/>
        </w:rPr>
        <w:t>6.5. Отражение операций по </w:t>
      </w:r>
      <w:hyperlink r:id="rId29" w:anchor="dst100231" w:history="1">
        <w:r w:rsidRPr="00FC637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счету</w:t>
        </w:r>
      </w:hyperlink>
      <w:r w:rsidRPr="00FC637D">
        <w:rPr>
          <w:rStyle w:val="blk"/>
          <w:rFonts w:ascii="Times New Roman" w:hAnsi="Times New Roman" w:cs="Times New Roman"/>
          <w:sz w:val="26"/>
          <w:szCs w:val="26"/>
        </w:rPr>
        <w:t xml:space="preserve"> 21006 осуществляется в Журнале по прочим опер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а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циям.</w:t>
      </w:r>
      <w:bookmarkStart w:id="55" w:name="Par451"/>
      <w:bookmarkEnd w:id="55"/>
    </w:p>
    <w:p w:rsidR="00DE445F" w:rsidRPr="00DE445F" w:rsidRDefault="00DE445F" w:rsidP="00DE445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</w:t>
      </w:r>
      <w:r w:rsidRPr="00DE445F">
        <w:rPr>
          <w:rFonts w:ascii="Times New Roman" w:hAnsi="Times New Roman" w:cs="Times New Roman"/>
          <w:bCs/>
          <w:sz w:val="26"/>
          <w:szCs w:val="26"/>
        </w:rPr>
        <w:t>Порядок учета муниципального имущества.</w:t>
      </w:r>
    </w:p>
    <w:p w:rsidR="00DE445F" w:rsidRPr="003A732D" w:rsidRDefault="00DE445F" w:rsidP="00DE445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A732D">
        <w:rPr>
          <w:rFonts w:ascii="Times New Roman" w:hAnsi="Times New Roman" w:cs="Times New Roman"/>
          <w:sz w:val="26"/>
          <w:szCs w:val="26"/>
        </w:rPr>
        <w:t>Основными целями учета муниципального имущества в Учреждении являются форм</w:t>
      </w:r>
      <w:r w:rsidRPr="003A732D">
        <w:rPr>
          <w:rFonts w:ascii="Times New Roman" w:hAnsi="Times New Roman" w:cs="Times New Roman"/>
          <w:sz w:val="26"/>
          <w:szCs w:val="26"/>
        </w:rPr>
        <w:t>и</w:t>
      </w:r>
      <w:r w:rsidRPr="003A732D">
        <w:rPr>
          <w:rFonts w:ascii="Times New Roman" w:hAnsi="Times New Roman" w:cs="Times New Roman"/>
          <w:sz w:val="26"/>
          <w:szCs w:val="26"/>
        </w:rPr>
        <w:t>рование полной и достоверной информации о составе, структуре, стоимости и состоянии м</w:t>
      </w:r>
      <w:r w:rsidRPr="003A732D">
        <w:rPr>
          <w:rFonts w:ascii="Times New Roman" w:hAnsi="Times New Roman" w:cs="Times New Roman"/>
          <w:sz w:val="26"/>
          <w:szCs w:val="26"/>
        </w:rPr>
        <w:t>у</w:t>
      </w:r>
      <w:r w:rsidRPr="003A732D">
        <w:rPr>
          <w:rFonts w:ascii="Times New Roman" w:hAnsi="Times New Roman" w:cs="Times New Roman"/>
          <w:sz w:val="26"/>
          <w:szCs w:val="26"/>
        </w:rPr>
        <w:t xml:space="preserve">ниципального имущества,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A732D">
        <w:rPr>
          <w:rFonts w:ascii="Times New Roman" w:hAnsi="Times New Roman" w:cs="Times New Roman"/>
          <w:sz w:val="26"/>
          <w:szCs w:val="26"/>
        </w:rPr>
        <w:t xml:space="preserve">онтроль за использованием муниципального имущества,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3A732D">
        <w:rPr>
          <w:rFonts w:ascii="Times New Roman" w:hAnsi="Times New Roman" w:cs="Times New Roman"/>
          <w:sz w:val="26"/>
          <w:szCs w:val="26"/>
        </w:rPr>
        <w:t>наличием и движением муниципального имущества Учреждения.</w:t>
      </w:r>
    </w:p>
    <w:p w:rsidR="00DE445F" w:rsidRDefault="00DE445F" w:rsidP="00DE445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A732D">
        <w:rPr>
          <w:rFonts w:ascii="Times New Roman" w:hAnsi="Times New Roman" w:cs="Times New Roman"/>
          <w:sz w:val="26"/>
          <w:szCs w:val="26"/>
        </w:rPr>
        <w:t>Бухгалтерский учет муниципального имущества Учреждения осуществляется в порядке, установленном законодательством Российской Федерации, регулирующим ведение бухга</w:t>
      </w:r>
      <w:r w:rsidRPr="003A732D">
        <w:rPr>
          <w:rFonts w:ascii="Times New Roman" w:hAnsi="Times New Roman" w:cs="Times New Roman"/>
          <w:sz w:val="26"/>
          <w:szCs w:val="26"/>
        </w:rPr>
        <w:t>л</w:t>
      </w:r>
      <w:r w:rsidRPr="003A732D">
        <w:rPr>
          <w:rFonts w:ascii="Times New Roman" w:hAnsi="Times New Roman" w:cs="Times New Roman"/>
          <w:sz w:val="26"/>
          <w:szCs w:val="26"/>
        </w:rPr>
        <w:t>терского учета:</w:t>
      </w:r>
    </w:p>
    <w:p w:rsidR="00DE445F" w:rsidRPr="003A732D" w:rsidRDefault="00DE445F" w:rsidP="00DE445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A732D">
        <w:rPr>
          <w:rFonts w:ascii="Times New Roman" w:hAnsi="Times New Roman" w:cs="Times New Roman"/>
          <w:sz w:val="26"/>
          <w:szCs w:val="26"/>
        </w:rPr>
        <w:t xml:space="preserve">- в отношении муниципального имущества, закрепленного за Учреждением - комитетом по управлению муниципальным имуществом (далее </w:t>
      </w:r>
      <w:r w:rsidR="00E30AB5">
        <w:rPr>
          <w:rFonts w:ascii="Times New Roman" w:hAnsi="Times New Roman" w:cs="Times New Roman"/>
          <w:sz w:val="26"/>
          <w:szCs w:val="26"/>
        </w:rPr>
        <w:t xml:space="preserve">– </w:t>
      </w:r>
      <w:r w:rsidRPr="003A732D">
        <w:rPr>
          <w:rFonts w:ascii="Times New Roman" w:hAnsi="Times New Roman" w:cs="Times New Roman"/>
          <w:sz w:val="26"/>
          <w:szCs w:val="26"/>
        </w:rPr>
        <w:t>КУМИ)</w:t>
      </w:r>
      <w:r>
        <w:rPr>
          <w:rFonts w:ascii="Times New Roman" w:hAnsi="Times New Roman" w:cs="Times New Roman"/>
          <w:sz w:val="26"/>
          <w:szCs w:val="26"/>
        </w:rPr>
        <w:t xml:space="preserve"> и согласовано с Департаме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том образования мэрии города Ярославля (далее – Департамент образования)</w:t>
      </w:r>
      <w:r w:rsidRPr="003A732D">
        <w:rPr>
          <w:rFonts w:ascii="Times New Roman" w:hAnsi="Times New Roman" w:cs="Times New Roman"/>
          <w:sz w:val="26"/>
          <w:szCs w:val="26"/>
        </w:rPr>
        <w:t>;</w:t>
      </w:r>
    </w:p>
    <w:p w:rsidR="00DE445F" w:rsidRDefault="00DE445F" w:rsidP="00DE445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A732D">
        <w:rPr>
          <w:rFonts w:ascii="Times New Roman" w:hAnsi="Times New Roman" w:cs="Times New Roman"/>
          <w:sz w:val="26"/>
          <w:szCs w:val="26"/>
        </w:rPr>
        <w:t>- в отношении муниципального имущества, закрепленного на праве хозяйственного в</w:t>
      </w:r>
      <w:r w:rsidRPr="003A732D">
        <w:rPr>
          <w:rFonts w:ascii="Times New Roman" w:hAnsi="Times New Roman" w:cs="Times New Roman"/>
          <w:sz w:val="26"/>
          <w:szCs w:val="26"/>
        </w:rPr>
        <w:t>е</w:t>
      </w:r>
      <w:r w:rsidRPr="003A732D">
        <w:rPr>
          <w:rFonts w:ascii="Times New Roman" w:hAnsi="Times New Roman" w:cs="Times New Roman"/>
          <w:sz w:val="26"/>
          <w:szCs w:val="26"/>
        </w:rPr>
        <w:t>дения и на праве оперативного управления за Учреждением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E445F" w:rsidRDefault="00DE445F" w:rsidP="00DE445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Учет муниципального </w:t>
      </w:r>
      <w:r w:rsidR="00AC22E6">
        <w:rPr>
          <w:rFonts w:ascii="Times New Roman" w:hAnsi="Times New Roman" w:cs="Times New Roman"/>
          <w:sz w:val="26"/>
          <w:szCs w:val="26"/>
        </w:rPr>
        <w:t xml:space="preserve">имущества ведется </w:t>
      </w:r>
      <w:r>
        <w:rPr>
          <w:rFonts w:ascii="Times New Roman" w:hAnsi="Times New Roman" w:cs="Times New Roman"/>
          <w:sz w:val="26"/>
          <w:szCs w:val="26"/>
        </w:rPr>
        <w:t xml:space="preserve"> на соответствующих счетах плана бухгалте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ского учета в разрезе КФО и субсчетов.</w:t>
      </w:r>
    </w:p>
    <w:p w:rsidR="00DE445F" w:rsidRPr="00DE445F" w:rsidRDefault="00DE445F" w:rsidP="00DE445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</w:t>
      </w:r>
      <w:r w:rsidRPr="00DE445F">
        <w:rPr>
          <w:rFonts w:ascii="Times New Roman" w:hAnsi="Times New Roman" w:cs="Times New Roman"/>
          <w:bCs/>
          <w:sz w:val="26"/>
          <w:szCs w:val="26"/>
        </w:rPr>
        <w:t>Порядок списания муниципального имущества.</w:t>
      </w:r>
    </w:p>
    <w:p w:rsidR="00DE445F" w:rsidRPr="00BB4C19" w:rsidRDefault="00DE445F" w:rsidP="00DE445F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B4C19">
        <w:rPr>
          <w:rFonts w:ascii="Times New Roman" w:hAnsi="Times New Roman" w:cs="Times New Roman"/>
          <w:sz w:val="26"/>
          <w:szCs w:val="26"/>
        </w:rPr>
        <w:t>Движимое и недвижимое муниципальное имущество, относящееся к основным сре</w:t>
      </w:r>
      <w:r w:rsidRPr="00BB4C19">
        <w:rPr>
          <w:rFonts w:ascii="Times New Roman" w:hAnsi="Times New Roman" w:cs="Times New Roman"/>
          <w:sz w:val="26"/>
          <w:szCs w:val="26"/>
        </w:rPr>
        <w:t>д</w:t>
      </w:r>
      <w:r w:rsidRPr="00BB4C19">
        <w:rPr>
          <w:rFonts w:ascii="Times New Roman" w:hAnsi="Times New Roman" w:cs="Times New Roman"/>
          <w:sz w:val="26"/>
          <w:szCs w:val="26"/>
        </w:rPr>
        <w:t>ствам и закрепленное на праве хозяйственного ведения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BB4C19">
        <w:rPr>
          <w:rFonts w:ascii="Times New Roman" w:hAnsi="Times New Roman" w:cs="Times New Roman"/>
          <w:sz w:val="26"/>
          <w:szCs w:val="26"/>
        </w:rPr>
        <w:t xml:space="preserve"> на праве оперативного управления за </w:t>
      </w:r>
      <w:r>
        <w:rPr>
          <w:rFonts w:ascii="Times New Roman" w:hAnsi="Times New Roman" w:cs="Times New Roman"/>
          <w:sz w:val="26"/>
          <w:szCs w:val="26"/>
        </w:rPr>
        <w:t>Учреждением,</w:t>
      </w:r>
      <w:r w:rsidRPr="00BB4C19">
        <w:rPr>
          <w:rFonts w:ascii="Times New Roman" w:hAnsi="Times New Roman" w:cs="Times New Roman"/>
          <w:sz w:val="26"/>
          <w:szCs w:val="26"/>
        </w:rPr>
        <w:t xml:space="preserve"> может быть списано с баланса по следующим основаниям:</w:t>
      </w:r>
    </w:p>
    <w:p w:rsidR="00DE445F" w:rsidRPr="00BB4C19" w:rsidRDefault="00DE445F" w:rsidP="00DE445F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BB4C19">
        <w:rPr>
          <w:rFonts w:ascii="Times New Roman" w:hAnsi="Times New Roman" w:cs="Times New Roman"/>
          <w:sz w:val="26"/>
          <w:szCs w:val="26"/>
        </w:rPr>
        <w:t>1) пришедшее в негодность вследствие физического износа, аварий, стихийных бедс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BB4C19">
        <w:rPr>
          <w:rFonts w:ascii="Times New Roman" w:hAnsi="Times New Roman" w:cs="Times New Roman"/>
          <w:sz w:val="26"/>
          <w:szCs w:val="26"/>
        </w:rPr>
        <w:t>вий, нарушения нормальных условий эксплуатации и по другим причинам;</w:t>
      </w:r>
    </w:p>
    <w:p w:rsidR="00DE445F" w:rsidRPr="00BB4C19" w:rsidRDefault="00DE445F" w:rsidP="00DE445F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BB4C19">
        <w:rPr>
          <w:rFonts w:ascii="Times New Roman" w:hAnsi="Times New Roman" w:cs="Times New Roman"/>
          <w:sz w:val="26"/>
          <w:szCs w:val="26"/>
        </w:rPr>
        <w:t>2) морально устаревшее.</w:t>
      </w:r>
    </w:p>
    <w:p w:rsidR="00DE445F" w:rsidRPr="00BB4C19" w:rsidRDefault="00DE445F" w:rsidP="00DE44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B4C19">
        <w:rPr>
          <w:rFonts w:ascii="Times New Roman" w:hAnsi="Times New Roman" w:cs="Times New Roman"/>
          <w:sz w:val="26"/>
          <w:szCs w:val="26"/>
        </w:rPr>
        <w:t>Списание муниципального имущества производится только в тех случаях, когда его восстановление невозможно ил</w:t>
      </w:r>
      <w:r>
        <w:rPr>
          <w:rFonts w:ascii="Times New Roman" w:hAnsi="Times New Roman" w:cs="Times New Roman"/>
          <w:sz w:val="26"/>
          <w:szCs w:val="26"/>
        </w:rPr>
        <w:t>и экономически нецелесообразно</w:t>
      </w:r>
      <w:r w:rsidRPr="00BB4C19">
        <w:rPr>
          <w:rFonts w:ascii="Times New Roman" w:hAnsi="Times New Roman" w:cs="Times New Roman"/>
          <w:sz w:val="26"/>
          <w:szCs w:val="26"/>
        </w:rPr>
        <w:t xml:space="preserve"> либо передано другим учреждениям.</w:t>
      </w:r>
    </w:p>
    <w:p w:rsidR="00DE445F" w:rsidRPr="00BB4C19" w:rsidRDefault="00DE445F" w:rsidP="00DE44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B4C19">
        <w:rPr>
          <w:rFonts w:ascii="Times New Roman" w:hAnsi="Times New Roman" w:cs="Times New Roman"/>
          <w:sz w:val="26"/>
          <w:szCs w:val="26"/>
        </w:rPr>
        <w:t>Для определения целесообразности (пригодности) дальнейшего использования муниц</w:t>
      </w:r>
      <w:r w:rsidRPr="00BB4C19">
        <w:rPr>
          <w:rFonts w:ascii="Times New Roman" w:hAnsi="Times New Roman" w:cs="Times New Roman"/>
          <w:sz w:val="26"/>
          <w:szCs w:val="26"/>
        </w:rPr>
        <w:t>и</w:t>
      </w:r>
      <w:r w:rsidRPr="00BB4C19">
        <w:rPr>
          <w:rFonts w:ascii="Times New Roman" w:hAnsi="Times New Roman" w:cs="Times New Roman"/>
          <w:sz w:val="26"/>
          <w:szCs w:val="26"/>
        </w:rPr>
        <w:t>пального имущества, возможности и эффективности его восстановления, а также для офор</w:t>
      </w:r>
      <w:r w:rsidRPr="00BB4C19">
        <w:rPr>
          <w:rFonts w:ascii="Times New Roman" w:hAnsi="Times New Roman" w:cs="Times New Roman"/>
          <w:sz w:val="26"/>
          <w:szCs w:val="26"/>
        </w:rPr>
        <w:t>м</w:t>
      </w:r>
      <w:r w:rsidRPr="00BB4C19">
        <w:rPr>
          <w:rFonts w:ascii="Times New Roman" w:hAnsi="Times New Roman" w:cs="Times New Roman"/>
          <w:sz w:val="26"/>
          <w:szCs w:val="26"/>
        </w:rPr>
        <w:t xml:space="preserve">ления документации при выбытии указанных объектов в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B4C19">
        <w:rPr>
          <w:rFonts w:ascii="Times New Roman" w:hAnsi="Times New Roman" w:cs="Times New Roman"/>
          <w:sz w:val="26"/>
          <w:szCs w:val="26"/>
        </w:rPr>
        <w:t xml:space="preserve">чреждении создается комиссия по списанию (далее - комиссия), которая ежегодно назначается приказом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B4C19">
        <w:rPr>
          <w:rFonts w:ascii="Times New Roman" w:hAnsi="Times New Roman" w:cs="Times New Roman"/>
          <w:sz w:val="26"/>
          <w:szCs w:val="26"/>
        </w:rPr>
        <w:t>чреждения.</w:t>
      </w:r>
    </w:p>
    <w:p w:rsidR="00DE445F" w:rsidRPr="00BB4C19" w:rsidRDefault="00DE445F" w:rsidP="00DE44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B4C19">
        <w:rPr>
          <w:rFonts w:ascii="Times New Roman" w:hAnsi="Times New Roman" w:cs="Times New Roman"/>
          <w:sz w:val="26"/>
          <w:szCs w:val="26"/>
        </w:rPr>
        <w:t xml:space="preserve">В состав комиссии включаются: председатель комиссии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B4C19">
        <w:rPr>
          <w:rFonts w:ascii="Times New Roman" w:hAnsi="Times New Roman" w:cs="Times New Roman"/>
          <w:sz w:val="26"/>
          <w:szCs w:val="26"/>
        </w:rPr>
        <w:t xml:space="preserve"> руководитель</w:t>
      </w:r>
      <w:r>
        <w:rPr>
          <w:rFonts w:ascii="Times New Roman" w:hAnsi="Times New Roman" w:cs="Times New Roman"/>
          <w:sz w:val="26"/>
          <w:szCs w:val="26"/>
        </w:rPr>
        <w:t xml:space="preserve"> (заведу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щий)У</w:t>
      </w:r>
      <w:r w:rsidRPr="00BB4C19">
        <w:rPr>
          <w:rFonts w:ascii="Times New Roman" w:hAnsi="Times New Roman" w:cs="Times New Roman"/>
          <w:sz w:val="26"/>
          <w:szCs w:val="26"/>
        </w:rPr>
        <w:t>чреждения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B4C19">
        <w:rPr>
          <w:rFonts w:ascii="Times New Roman" w:hAnsi="Times New Roman" w:cs="Times New Roman"/>
          <w:sz w:val="26"/>
          <w:szCs w:val="26"/>
        </w:rPr>
        <w:t xml:space="preserve"> члены комиссии </w:t>
      </w:r>
      <w:r>
        <w:rPr>
          <w:rFonts w:ascii="Times New Roman" w:hAnsi="Times New Roman" w:cs="Times New Roman"/>
          <w:sz w:val="26"/>
          <w:szCs w:val="26"/>
        </w:rPr>
        <w:t>–работники У</w:t>
      </w:r>
      <w:r w:rsidRPr="00BB4C19">
        <w:rPr>
          <w:rFonts w:ascii="Times New Roman" w:hAnsi="Times New Roman" w:cs="Times New Roman"/>
          <w:sz w:val="26"/>
          <w:szCs w:val="26"/>
        </w:rPr>
        <w:t xml:space="preserve">чреждения </w:t>
      </w:r>
      <w:r>
        <w:rPr>
          <w:rFonts w:ascii="Times New Roman" w:hAnsi="Times New Roman" w:cs="Times New Roman"/>
          <w:sz w:val="26"/>
          <w:szCs w:val="26"/>
        </w:rPr>
        <w:t>(воспитатели, специалисты бу</w:t>
      </w:r>
      <w:r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галтерской службы, материально-ответственные лица, </w:t>
      </w:r>
      <w:r w:rsidRPr="00BB4C19">
        <w:rPr>
          <w:rFonts w:ascii="Times New Roman" w:hAnsi="Times New Roman" w:cs="Times New Roman"/>
          <w:sz w:val="26"/>
          <w:szCs w:val="26"/>
        </w:rPr>
        <w:t>на которых возложена ответстве</w:t>
      </w:r>
      <w:r w:rsidRPr="00BB4C19">
        <w:rPr>
          <w:rFonts w:ascii="Times New Roman" w:hAnsi="Times New Roman" w:cs="Times New Roman"/>
          <w:sz w:val="26"/>
          <w:szCs w:val="26"/>
        </w:rPr>
        <w:t>н</w:t>
      </w:r>
      <w:r w:rsidRPr="00BB4C19">
        <w:rPr>
          <w:rFonts w:ascii="Times New Roman" w:hAnsi="Times New Roman" w:cs="Times New Roman"/>
          <w:sz w:val="26"/>
          <w:szCs w:val="26"/>
        </w:rPr>
        <w:t>ность за сохранность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>), а также при необходимости привлечение иных специалистов</w:t>
      </w:r>
      <w:r w:rsidRPr="00BB4C1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Состав комиссии по списанию муниципального имущества назначается ежегодно приказом руководителя, указан в </w:t>
      </w:r>
      <w:r w:rsidR="00E30AB5">
        <w:rPr>
          <w:rFonts w:ascii="Times New Roman" w:hAnsi="Times New Roman" w:cs="Times New Roman"/>
          <w:sz w:val="26"/>
          <w:szCs w:val="26"/>
        </w:rPr>
        <w:t>Приложении №5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E445F" w:rsidRPr="00BB4C19" w:rsidRDefault="00DE445F" w:rsidP="00DE445F">
      <w:pPr>
        <w:spacing w:line="240" w:lineRule="auto"/>
        <w:ind w:left="539" w:firstLine="0"/>
        <w:rPr>
          <w:rFonts w:ascii="Times New Roman" w:hAnsi="Times New Roman" w:cs="Times New Roman"/>
          <w:sz w:val="26"/>
          <w:szCs w:val="26"/>
        </w:rPr>
      </w:pPr>
      <w:r w:rsidRPr="00BB4C19">
        <w:rPr>
          <w:rFonts w:ascii="Times New Roman" w:hAnsi="Times New Roman" w:cs="Times New Roman"/>
          <w:sz w:val="26"/>
          <w:szCs w:val="26"/>
        </w:rPr>
        <w:t>В компетенцию комиссии входит:</w:t>
      </w:r>
    </w:p>
    <w:p w:rsidR="00DE445F" w:rsidRPr="00BB4C19" w:rsidRDefault="00DE445F" w:rsidP="00DE44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B4C19">
        <w:rPr>
          <w:rFonts w:ascii="Times New Roman" w:hAnsi="Times New Roman" w:cs="Times New Roman"/>
          <w:sz w:val="26"/>
          <w:szCs w:val="26"/>
        </w:rPr>
        <w:t>1) осмотр объекта основных средств, подлежащего списанию с использованием необх</w:t>
      </w:r>
      <w:r w:rsidRPr="00BB4C19">
        <w:rPr>
          <w:rFonts w:ascii="Times New Roman" w:hAnsi="Times New Roman" w:cs="Times New Roman"/>
          <w:sz w:val="26"/>
          <w:szCs w:val="26"/>
        </w:rPr>
        <w:t>о</w:t>
      </w:r>
      <w:r w:rsidRPr="00BB4C19">
        <w:rPr>
          <w:rFonts w:ascii="Times New Roman" w:hAnsi="Times New Roman" w:cs="Times New Roman"/>
          <w:sz w:val="26"/>
          <w:szCs w:val="26"/>
        </w:rPr>
        <w:t>димой технической документации, а также данных бухгалтерского учета, установление цел</w:t>
      </w:r>
      <w:r w:rsidRPr="00BB4C19">
        <w:rPr>
          <w:rFonts w:ascii="Times New Roman" w:hAnsi="Times New Roman" w:cs="Times New Roman"/>
          <w:sz w:val="26"/>
          <w:szCs w:val="26"/>
        </w:rPr>
        <w:t>е</w:t>
      </w:r>
      <w:r w:rsidRPr="00BB4C19">
        <w:rPr>
          <w:rFonts w:ascii="Times New Roman" w:hAnsi="Times New Roman" w:cs="Times New Roman"/>
          <w:sz w:val="26"/>
          <w:szCs w:val="26"/>
        </w:rPr>
        <w:t>сообразности (пригодности) дальнейшего использования объекта основных средств, возмо</w:t>
      </w:r>
      <w:r w:rsidRPr="00BB4C19">
        <w:rPr>
          <w:rFonts w:ascii="Times New Roman" w:hAnsi="Times New Roman" w:cs="Times New Roman"/>
          <w:sz w:val="26"/>
          <w:szCs w:val="26"/>
        </w:rPr>
        <w:t>ж</w:t>
      </w:r>
      <w:r w:rsidRPr="00BB4C19">
        <w:rPr>
          <w:rFonts w:ascii="Times New Roman" w:hAnsi="Times New Roman" w:cs="Times New Roman"/>
          <w:sz w:val="26"/>
          <w:szCs w:val="26"/>
        </w:rPr>
        <w:lastRenderedPageBreak/>
        <w:t>ности и эффективности его восстановления, а также дача заключения о списании муниц</w:t>
      </w:r>
      <w:r w:rsidRPr="00BB4C19">
        <w:rPr>
          <w:rFonts w:ascii="Times New Roman" w:hAnsi="Times New Roman" w:cs="Times New Roman"/>
          <w:sz w:val="26"/>
          <w:szCs w:val="26"/>
        </w:rPr>
        <w:t>и</w:t>
      </w:r>
      <w:r w:rsidRPr="00BB4C19">
        <w:rPr>
          <w:rFonts w:ascii="Times New Roman" w:hAnsi="Times New Roman" w:cs="Times New Roman"/>
          <w:sz w:val="26"/>
          <w:szCs w:val="26"/>
        </w:rPr>
        <w:t>пального имущества;</w:t>
      </w:r>
    </w:p>
    <w:p w:rsidR="00DE445F" w:rsidRPr="00BB4C19" w:rsidRDefault="00DE445F" w:rsidP="00DE44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B4C19">
        <w:rPr>
          <w:rFonts w:ascii="Times New Roman" w:hAnsi="Times New Roman" w:cs="Times New Roman"/>
          <w:sz w:val="26"/>
          <w:szCs w:val="26"/>
        </w:rPr>
        <w:t>2) установление причин списания муниципального имущества (физический и</w:t>
      </w:r>
      <w:r>
        <w:rPr>
          <w:rFonts w:ascii="Times New Roman" w:hAnsi="Times New Roman" w:cs="Times New Roman"/>
          <w:sz w:val="26"/>
          <w:szCs w:val="26"/>
        </w:rPr>
        <w:t>/или</w:t>
      </w:r>
      <w:r w:rsidRPr="00BB4C19">
        <w:rPr>
          <w:rFonts w:ascii="Times New Roman" w:hAnsi="Times New Roman" w:cs="Times New Roman"/>
          <w:sz w:val="26"/>
          <w:szCs w:val="26"/>
        </w:rPr>
        <w:t xml:space="preserve"> м</w:t>
      </w:r>
      <w:r w:rsidRPr="00BB4C19">
        <w:rPr>
          <w:rFonts w:ascii="Times New Roman" w:hAnsi="Times New Roman" w:cs="Times New Roman"/>
          <w:sz w:val="26"/>
          <w:szCs w:val="26"/>
        </w:rPr>
        <w:t>о</w:t>
      </w:r>
      <w:r w:rsidRPr="00BB4C19">
        <w:rPr>
          <w:rFonts w:ascii="Times New Roman" w:hAnsi="Times New Roman" w:cs="Times New Roman"/>
          <w:sz w:val="26"/>
          <w:szCs w:val="26"/>
        </w:rPr>
        <w:t>раль</w:t>
      </w:r>
      <w:r>
        <w:rPr>
          <w:rFonts w:ascii="Times New Roman" w:hAnsi="Times New Roman" w:cs="Times New Roman"/>
          <w:sz w:val="26"/>
          <w:szCs w:val="26"/>
        </w:rPr>
        <w:t>ный износ</w:t>
      </w:r>
      <w:r w:rsidRPr="00BB4C19">
        <w:rPr>
          <w:rFonts w:ascii="Times New Roman" w:hAnsi="Times New Roman" w:cs="Times New Roman"/>
          <w:sz w:val="26"/>
          <w:szCs w:val="26"/>
        </w:rPr>
        <w:t>, аварии, стихийные бедствия и иные чрезвычайные ситуации, и др.);</w:t>
      </w:r>
    </w:p>
    <w:p w:rsidR="00DE445F" w:rsidRPr="00BB4C19" w:rsidRDefault="00DE445F" w:rsidP="00DE44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B4C19">
        <w:rPr>
          <w:rFonts w:ascii="Times New Roman" w:hAnsi="Times New Roman" w:cs="Times New Roman"/>
          <w:sz w:val="26"/>
          <w:szCs w:val="26"/>
        </w:rPr>
        <w:t>4) установление возможности использования отдельных узлов, деталей, материалов предлагаемого к списанию муниципального имущества и их оценка, исходя из текущей р</w:t>
      </w:r>
      <w:r w:rsidRPr="00BB4C19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ночной стоимости</w:t>
      </w:r>
      <w:r w:rsidRPr="00BB4C19">
        <w:rPr>
          <w:rFonts w:ascii="Times New Roman" w:hAnsi="Times New Roman" w:cs="Times New Roman"/>
          <w:sz w:val="26"/>
          <w:szCs w:val="26"/>
        </w:rPr>
        <w:t>;</w:t>
      </w:r>
    </w:p>
    <w:p w:rsidR="00DE445F" w:rsidRPr="00BB4C19" w:rsidRDefault="00DE445F" w:rsidP="00DE44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B4C19">
        <w:rPr>
          <w:rFonts w:ascii="Times New Roman" w:hAnsi="Times New Roman" w:cs="Times New Roman"/>
          <w:sz w:val="26"/>
          <w:szCs w:val="26"/>
        </w:rPr>
        <w:t>5) составление соответствующего акта на списание после проведения всех не</w:t>
      </w:r>
      <w:r>
        <w:rPr>
          <w:rFonts w:ascii="Times New Roman" w:hAnsi="Times New Roman" w:cs="Times New Roman"/>
          <w:sz w:val="26"/>
          <w:szCs w:val="26"/>
        </w:rPr>
        <w:t>обходимых процедур по списанию</w:t>
      </w:r>
      <w:r w:rsidRPr="00BB4C19">
        <w:rPr>
          <w:rFonts w:ascii="Times New Roman" w:hAnsi="Times New Roman" w:cs="Times New Roman"/>
          <w:sz w:val="26"/>
          <w:szCs w:val="26"/>
        </w:rPr>
        <w:t>, составление соответствующего заключения.</w:t>
      </w:r>
    </w:p>
    <w:p w:rsidR="00DE445F" w:rsidRPr="00BB4C19" w:rsidRDefault="00DE445F" w:rsidP="00DE44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B4C19">
        <w:rPr>
          <w:rFonts w:ascii="Times New Roman" w:hAnsi="Times New Roman" w:cs="Times New Roman"/>
          <w:sz w:val="26"/>
          <w:szCs w:val="26"/>
        </w:rPr>
        <w:t>Списание муниципального имущества осуществляется на основании действующего з</w:t>
      </w:r>
      <w:r w:rsidRPr="00BB4C19">
        <w:rPr>
          <w:rFonts w:ascii="Times New Roman" w:hAnsi="Times New Roman" w:cs="Times New Roman"/>
          <w:sz w:val="26"/>
          <w:szCs w:val="26"/>
        </w:rPr>
        <w:t>а</w:t>
      </w:r>
      <w:r w:rsidRPr="00BB4C19">
        <w:rPr>
          <w:rFonts w:ascii="Times New Roman" w:hAnsi="Times New Roman" w:cs="Times New Roman"/>
          <w:sz w:val="26"/>
          <w:szCs w:val="26"/>
        </w:rPr>
        <w:t>конодательства в следующем порядке:</w:t>
      </w:r>
    </w:p>
    <w:p w:rsidR="00DE445F" w:rsidRPr="00BB4C19" w:rsidRDefault="00DE445F" w:rsidP="00DE44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B4C19">
        <w:rPr>
          <w:rFonts w:ascii="Times New Roman" w:hAnsi="Times New Roman" w:cs="Times New Roman"/>
          <w:sz w:val="26"/>
          <w:szCs w:val="26"/>
        </w:rPr>
        <w:t xml:space="preserve">1) муниципальное имущество, закрепленное за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B4C19">
        <w:rPr>
          <w:rFonts w:ascii="Times New Roman" w:hAnsi="Times New Roman" w:cs="Times New Roman"/>
          <w:sz w:val="26"/>
          <w:szCs w:val="26"/>
        </w:rPr>
        <w:t xml:space="preserve">чреждением на праве хозяйственного ведения, оперативного управления, стоимостью до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B4C19">
        <w:rPr>
          <w:rFonts w:ascii="Times New Roman" w:hAnsi="Times New Roman" w:cs="Times New Roman"/>
          <w:sz w:val="26"/>
          <w:szCs w:val="26"/>
        </w:rPr>
        <w:t xml:space="preserve">0000 рублей включительно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B4C19">
        <w:rPr>
          <w:rFonts w:ascii="Times New Roman" w:hAnsi="Times New Roman" w:cs="Times New Roman"/>
          <w:sz w:val="26"/>
          <w:szCs w:val="26"/>
        </w:rPr>
        <w:t>чреждение списыва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B4C19">
        <w:rPr>
          <w:rFonts w:ascii="Times New Roman" w:hAnsi="Times New Roman" w:cs="Times New Roman"/>
          <w:sz w:val="26"/>
          <w:szCs w:val="26"/>
        </w:rPr>
        <w:t>т самостоятельно согласно заключению комис</w:t>
      </w:r>
      <w:r>
        <w:rPr>
          <w:rFonts w:ascii="Times New Roman" w:hAnsi="Times New Roman" w:cs="Times New Roman"/>
          <w:sz w:val="26"/>
          <w:szCs w:val="26"/>
        </w:rPr>
        <w:t>сии. Исключения составляют осно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ные средства, стоимостью до 50000 руб., приобретенные Учреждением до 2019 года и 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крепленные Департаментом образования и КУМИ как </w:t>
      </w:r>
      <w:r w:rsidR="00222254">
        <w:rPr>
          <w:rFonts w:ascii="Times New Roman" w:hAnsi="Times New Roman" w:cs="Times New Roman"/>
          <w:sz w:val="26"/>
          <w:szCs w:val="26"/>
        </w:rPr>
        <w:t>особо ценное движимое имущество.</w:t>
      </w:r>
    </w:p>
    <w:p w:rsidR="00DE445F" w:rsidRPr="00BB4C19" w:rsidRDefault="00DE445F" w:rsidP="00DE44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B4C19">
        <w:rPr>
          <w:rFonts w:ascii="Times New Roman" w:hAnsi="Times New Roman" w:cs="Times New Roman"/>
          <w:sz w:val="26"/>
          <w:szCs w:val="26"/>
        </w:rPr>
        <w:t xml:space="preserve">2) муниципальное имущество, закрепленное за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B4C19">
        <w:rPr>
          <w:rFonts w:ascii="Times New Roman" w:hAnsi="Times New Roman" w:cs="Times New Roman"/>
          <w:sz w:val="26"/>
          <w:szCs w:val="26"/>
        </w:rPr>
        <w:t xml:space="preserve">чреждением на праве хозяйственного ведения, оперативного управления, стоимостью </w:t>
      </w:r>
      <w:r>
        <w:rPr>
          <w:rFonts w:ascii="Times New Roman" w:hAnsi="Times New Roman" w:cs="Times New Roman"/>
          <w:sz w:val="26"/>
          <w:szCs w:val="26"/>
        </w:rPr>
        <w:t>от 50000 руб. и выше</w:t>
      </w:r>
      <w:r w:rsidRPr="00BB4C19">
        <w:rPr>
          <w:rFonts w:ascii="Times New Roman" w:hAnsi="Times New Roman" w:cs="Times New Roman"/>
          <w:sz w:val="26"/>
          <w:szCs w:val="26"/>
        </w:rPr>
        <w:t xml:space="preserve"> списывается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B4C19">
        <w:rPr>
          <w:rFonts w:ascii="Times New Roman" w:hAnsi="Times New Roman" w:cs="Times New Roman"/>
          <w:sz w:val="26"/>
          <w:szCs w:val="26"/>
        </w:rPr>
        <w:t>чрежд</w:t>
      </w:r>
      <w:r w:rsidRPr="00BB4C19">
        <w:rPr>
          <w:rFonts w:ascii="Times New Roman" w:hAnsi="Times New Roman" w:cs="Times New Roman"/>
          <w:sz w:val="26"/>
          <w:szCs w:val="26"/>
        </w:rPr>
        <w:t>е</w:t>
      </w:r>
      <w:r w:rsidRPr="00BB4C19">
        <w:rPr>
          <w:rFonts w:ascii="Times New Roman" w:hAnsi="Times New Roman" w:cs="Times New Roman"/>
          <w:sz w:val="26"/>
          <w:szCs w:val="26"/>
        </w:rPr>
        <w:t>нием по согласованию с Департаментом</w:t>
      </w:r>
      <w:r>
        <w:rPr>
          <w:rFonts w:ascii="Times New Roman" w:hAnsi="Times New Roman" w:cs="Times New Roman"/>
          <w:sz w:val="26"/>
          <w:szCs w:val="26"/>
        </w:rPr>
        <w:t xml:space="preserve"> образования и КУМИ</w:t>
      </w:r>
      <w:r w:rsidRPr="00BB4C19">
        <w:rPr>
          <w:rFonts w:ascii="Times New Roman" w:hAnsi="Times New Roman" w:cs="Times New Roman"/>
          <w:sz w:val="26"/>
          <w:szCs w:val="26"/>
        </w:rPr>
        <w:t>;</w:t>
      </w:r>
    </w:p>
    <w:p w:rsidR="00DE445F" w:rsidRPr="00BB4C19" w:rsidRDefault="00DE445F" w:rsidP="00DE44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B4C19">
        <w:rPr>
          <w:rFonts w:ascii="Times New Roman" w:hAnsi="Times New Roman" w:cs="Times New Roman"/>
          <w:sz w:val="26"/>
          <w:szCs w:val="26"/>
        </w:rPr>
        <w:t>Разборка и демонтаж муниципального имущества до утверждения соответствующих а</w:t>
      </w:r>
      <w:r w:rsidRPr="00BB4C19">
        <w:rPr>
          <w:rFonts w:ascii="Times New Roman" w:hAnsi="Times New Roman" w:cs="Times New Roman"/>
          <w:sz w:val="26"/>
          <w:szCs w:val="26"/>
        </w:rPr>
        <w:t>к</w:t>
      </w:r>
      <w:r w:rsidRPr="00BB4C19">
        <w:rPr>
          <w:rFonts w:ascii="Times New Roman" w:hAnsi="Times New Roman" w:cs="Times New Roman"/>
          <w:sz w:val="26"/>
          <w:szCs w:val="26"/>
        </w:rPr>
        <w:t>тов на списание не допускается.</w:t>
      </w:r>
    </w:p>
    <w:p w:rsidR="00DE445F" w:rsidRPr="00BB4C19" w:rsidRDefault="00DE445F" w:rsidP="00DE44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B4C19">
        <w:rPr>
          <w:rFonts w:ascii="Times New Roman" w:hAnsi="Times New Roman" w:cs="Times New Roman"/>
          <w:sz w:val="26"/>
          <w:szCs w:val="26"/>
        </w:rPr>
        <w:t xml:space="preserve">При списании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B4C19">
        <w:rPr>
          <w:rFonts w:ascii="Times New Roman" w:hAnsi="Times New Roman" w:cs="Times New Roman"/>
          <w:sz w:val="26"/>
          <w:szCs w:val="26"/>
        </w:rPr>
        <w:t xml:space="preserve">чреждением муниципального имущества стоимостью до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BB4C19">
        <w:rPr>
          <w:rFonts w:ascii="Times New Roman" w:hAnsi="Times New Roman" w:cs="Times New Roman"/>
          <w:sz w:val="26"/>
          <w:szCs w:val="26"/>
        </w:rPr>
        <w:t xml:space="preserve">0000 рублей ежеквартально в </w:t>
      </w:r>
      <w:r>
        <w:rPr>
          <w:rFonts w:ascii="Times New Roman" w:hAnsi="Times New Roman" w:cs="Times New Roman"/>
          <w:sz w:val="26"/>
          <w:szCs w:val="26"/>
        </w:rPr>
        <w:t xml:space="preserve">КУМИ </w:t>
      </w:r>
      <w:r w:rsidRPr="00BB4C19">
        <w:rPr>
          <w:rFonts w:ascii="Times New Roman" w:hAnsi="Times New Roman" w:cs="Times New Roman"/>
          <w:sz w:val="26"/>
          <w:szCs w:val="26"/>
        </w:rPr>
        <w:t>представляются сведения с указанием:</w:t>
      </w:r>
    </w:p>
    <w:p w:rsidR="00DE445F" w:rsidRPr="00BB4C19" w:rsidRDefault="00DE445F" w:rsidP="00DE445F">
      <w:pPr>
        <w:spacing w:line="240" w:lineRule="auto"/>
        <w:ind w:left="53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BB4C19">
        <w:rPr>
          <w:rFonts w:ascii="Times New Roman" w:hAnsi="Times New Roman" w:cs="Times New Roman"/>
          <w:sz w:val="26"/>
          <w:szCs w:val="26"/>
        </w:rPr>
        <w:t>) наименования объекта;</w:t>
      </w:r>
    </w:p>
    <w:p w:rsidR="00DE445F" w:rsidRPr="00BB4C19" w:rsidRDefault="00DE445F" w:rsidP="00DE445F">
      <w:pPr>
        <w:spacing w:line="240" w:lineRule="auto"/>
        <w:ind w:left="53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B4C19">
        <w:rPr>
          <w:rFonts w:ascii="Times New Roman" w:hAnsi="Times New Roman" w:cs="Times New Roman"/>
          <w:sz w:val="26"/>
          <w:szCs w:val="26"/>
        </w:rPr>
        <w:t>) инвентарного номера объекта;</w:t>
      </w:r>
    </w:p>
    <w:p w:rsidR="00DE445F" w:rsidRPr="00BB4C19" w:rsidRDefault="00DE445F" w:rsidP="00DE445F">
      <w:pPr>
        <w:spacing w:line="240" w:lineRule="auto"/>
        <w:ind w:left="53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B4C19">
        <w:rPr>
          <w:rFonts w:ascii="Times New Roman" w:hAnsi="Times New Roman" w:cs="Times New Roman"/>
          <w:sz w:val="26"/>
          <w:szCs w:val="26"/>
        </w:rPr>
        <w:t>) года ввода в эксплуатацию;</w:t>
      </w:r>
    </w:p>
    <w:p w:rsidR="00DE445F" w:rsidRPr="00BB4C19" w:rsidRDefault="00DE445F" w:rsidP="00DE445F">
      <w:pPr>
        <w:spacing w:line="240" w:lineRule="auto"/>
        <w:ind w:left="53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BB4C19">
        <w:rPr>
          <w:rFonts w:ascii="Times New Roman" w:hAnsi="Times New Roman" w:cs="Times New Roman"/>
          <w:sz w:val="26"/>
          <w:szCs w:val="26"/>
        </w:rPr>
        <w:t>) износа и остаточной стоимости;</w:t>
      </w:r>
    </w:p>
    <w:p w:rsidR="00DE445F" w:rsidRPr="00BB4C19" w:rsidRDefault="00DE445F" w:rsidP="00DE445F">
      <w:pPr>
        <w:spacing w:line="240" w:lineRule="auto"/>
        <w:ind w:left="53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BB4C19">
        <w:rPr>
          <w:rFonts w:ascii="Times New Roman" w:hAnsi="Times New Roman" w:cs="Times New Roman"/>
          <w:sz w:val="26"/>
          <w:szCs w:val="26"/>
        </w:rPr>
        <w:t>) причин списания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B4C19">
        <w:rPr>
          <w:rFonts w:ascii="Times New Roman" w:hAnsi="Times New Roman" w:cs="Times New Roman"/>
          <w:sz w:val="26"/>
          <w:szCs w:val="26"/>
        </w:rPr>
        <w:t>номера соответствующего акта на списание и даты составле</w:t>
      </w:r>
      <w:r>
        <w:rPr>
          <w:rFonts w:ascii="Times New Roman" w:hAnsi="Times New Roman" w:cs="Times New Roman"/>
          <w:sz w:val="26"/>
          <w:szCs w:val="26"/>
        </w:rPr>
        <w:t>ния</w:t>
      </w:r>
      <w:r w:rsidRPr="00BB4C19">
        <w:rPr>
          <w:rFonts w:ascii="Times New Roman" w:hAnsi="Times New Roman" w:cs="Times New Roman"/>
          <w:sz w:val="26"/>
          <w:szCs w:val="26"/>
        </w:rPr>
        <w:t>.</w:t>
      </w:r>
    </w:p>
    <w:p w:rsidR="00DE445F" w:rsidRDefault="00DE445F" w:rsidP="00DE445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B4C19">
        <w:rPr>
          <w:rFonts w:ascii="Times New Roman" w:hAnsi="Times New Roman" w:cs="Times New Roman"/>
          <w:sz w:val="26"/>
          <w:szCs w:val="26"/>
        </w:rPr>
        <w:t xml:space="preserve">Заключение комиссии организацииявляется основанием для списания основных средств стоимостью до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BB4C19">
        <w:rPr>
          <w:rFonts w:ascii="Times New Roman" w:hAnsi="Times New Roman" w:cs="Times New Roman"/>
          <w:sz w:val="26"/>
          <w:szCs w:val="26"/>
        </w:rPr>
        <w:t>0000 рублей.</w:t>
      </w:r>
    </w:p>
    <w:p w:rsidR="00DE445F" w:rsidRPr="00FC637D" w:rsidRDefault="00DE445F" w:rsidP="00DE445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CC2AF2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7. Учет расчетов по обязательствам</w:t>
      </w:r>
      <w:r w:rsidR="00F176D1">
        <w:rPr>
          <w:rFonts w:ascii="Times New Roman" w:hAnsi="Times New Roman" w:cs="Times New Roman"/>
          <w:bCs/>
          <w:sz w:val="26"/>
          <w:szCs w:val="26"/>
        </w:rPr>
        <w:t>.</w:t>
      </w:r>
    </w:p>
    <w:p w:rsidR="00F176D1" w:rsidRPr="00FC637D" w:rsidRDefault="00F176D1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BB4947" w:rsidRPr="00FC637D" w:rsidRDefault="00BB4947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7.1. 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 </w:t>
      </w:r>
      <w:hyperlink r:id="rId30" w:anchor="dst100290" w:history="1">
        <w:r w:rsidRPr="00FC637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Счет</w:t>
        </w:r>
      </w:hyperlink>
      <w:r w:rsidR="0003151F" w:rsidRPr="00FC637D">
        <w:rPr>
          <w:rStyle w:val="blk"/>
          <w:rFonts w:ascii="Times New Roman" w:hAnsi="Times New Roman" w:cs="Times New Roman"/>
          <w:sz w:val="26"/>
          <w:szCs w:val="26"/>
        </w:rPr>
        <w:t xml:space="preserve"> 30300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 предназначен для расчетов с бюджетами бюджетной системы Росси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й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ской Федерации по видам платежей в бюджеты:</w:t>
      </w:r>
    </w:p>
    <w:p w:rsidR="00BB4947" w:rsidRPr="00FC637D" w:rsidRDefault="00BB4947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56" w:name="dst101382"/>
      <w:bookmarkEnd w:id="56"/>
      <w:r w:rsidRPr="00FC637D">
        <w:rPr>
          <w:rStyle w:val="blk"/>
          <w:rFonts w:ascii="Times New Roman" w:hAnsi="Times New Roman" w:cs="Times New Roman"/>
          <w:sz w:val="26"/>
          <w:szCs w:val="26"/>
        </w:rPr>
        <w:t>налогу на доходы физических лиц, удержанному из сумм заработной платы и возн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а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граждений физических лиц за выполнение ими трудовых или иных обязанностей, выполн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е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ние работ, оказание услуг;</w:t>
      </w:r>
    </w:p>
    <w:p w:rsidR="00BB4947" w:rsidRPr="00FC637D" w:rsidRDefault="00BB4947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57" w:name="dst101383"/>
      <w:bookmarkEnd w:id="57"/>
      <w:r w:rsidRPr="00FC637D">
        <w:rPr>
          <w:rStyle w:val="blk"/>
          <w:rFonts w:ascii="Times New Roman" w:hAnsi="Times New Roman" w:cs="Times New Roman"/>
          <w:sz w:val="26"/>
          <w:szCs w:val="26"/>
        </w:rPr>
        <w:t>налоговым и иным обязательным платежам, начисленным в соответствии с налоговым законодательством Российской Федерации;</w:t>
      </w:r>
    </w:p>
    <w:p w:rsidR="00BB4947" w:rsidRPr="00FC637D" w:rsidRDefault="00BB4947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58" w:name="dst101384"/>
      <w:bookmarkEnd w:id="58"/>
      <w:r w:rsidRPr="00FC637D">
        <w:rPr>
          <w:rStyle w:val="blk"/>
          <w:rFonts w:ascii="Times New Roman" w:hAnsi="Times New Roman" w:cs="Times New Roman"/>
          <w:sz w:val="26"/>
          <w:szCs w:val="26"/>
        </w:rPr>
        <w:t>страховым взносам на обязательное социальное страхование, начисленным в соотве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т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ствии с законодательством Российской Федерации;</w:t>
      </w:r>
    </w:p>
    <w:p w:rsidR="00BB4947" w:rsidRPr="00FC637D" w:rsidRDefault="00BB4947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59" w:name="dst101385"/>
      <w:bookmarkEnd w:id="59"/>
      <w:r w:rsidRPr="00FC637D">
        <w:rPr>
          <w:rStyle w:val="blk"/>
          <w:rFonts w:ascii="Times New Roman" w:hAnsi="Times New Roman" w:cs="Times New Roman"/>
          <w:sz w:val="26"/>
          <w:szCs w:val="26"/>
        </w:rPr>
        <w:t>иным платежам в бюджет, начисленным в соответствии с законодательством Росси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й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ской Федерации.</w:t>
      </w:r>
    </w:p>
    <w:p w:rsidR="0003151F" w:rsidRPr="00FC637D" w:rsidRDefault="0003151F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7.2. 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Расчеты по платежам в бюджет учитываются Учреждением в разрезе соответств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у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ющих аналитических кодов вида синтетического счета:</w:t>
      </w:r>
    </w:p>
    <w:p w:rsidR="0003151F" w:rsidRPr="00FC637D" w:rsidRDefault="0003151F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60" w:name="dst101393"/>
      <w:bookmarkEnd w:id="60"/>
      <w:r w:rsidRPr="00FC637D">
        <w:rPr>
          <w:rStyle w:val="blk"/>
          <w:rFonts w:ascii="Times New Roman" w:hAnsi="Times New Roman" w:cs="Times New Roman"/>
          <w:sz w:val="26"/>
          <w:szCs w:val="26"/>
        </w:rPr>
        <w:t>303</w:t>
      </w:r>
      <w:hyperlink r:id="rId31" w:anchor="dst101724" w:history="1">
        <w:r w:rsidRPr="00FC637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1</w:t>
        </w:r>
      </w:hyperlink>
      <w:r w:rsidRPr="00FC637D">
        <w:rPr>
          <w:rStyle w:val="blk"/>
          <w:rFonts w:ascii="Times New Roman" w:hAnsi="Times New Roman" w:cs="Times New Roman"/>
          <w:sz w:val="26"/>
          <w:szCs w:val="26"/>
        </w:rPr>
        <w:t>00 «Расчеты по налогу на доходы физических лиц»;</w:t>
      </w:r>
    </w:p>
    <w:p w:rsidR="0003151F" w:rsidRPr="00FC637D" w:rsidRDefault="0003151F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61" w:name="dst101394"/>
      <w:bookmarkEnd w:id="61"/>
      <w:r w:rsidRPr="00FC637D">
        <w:rPr>
          <w:rStyle w:val="blk"/>
          <w:rFonts w:ascii="Times New Roman" w:hAnsi="Times New Roman" w:cs="Times New Roman"/>
          <w:sz w:val="26"/>
          <w:szCs w:val="26"/>
        </w:rPr>
        <w:t>303</w:t>
      </w:r>
      <w:hyperlink r:id="rId32" w:anchor="dst100291" w:history="1">
        <w:r w:rsidRPr="00FC637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2</w:t>
        </w:r>
      </w:hyperlink>
      <w:r w:rsidRPr="00FC637D">
        <w:rPr>
          <w:rStyle w:val="blk"/>
          <w:rFonts w:ascii="Times New Roman" w:hAnsi="Times New Roman" w:cs="Times New Roman"/>
          <w:sz w:val="26"/>
          <w:szCs w:val="26"/>
        </w:rPr>
        <w:t>00 «Расчеты по страховым взносам на обязательное социальное страхование на случай временной нетрудоспособности и в связи с материнством»;</w:t>
      </w:r>
    </w:p>
    <w:p w:rsidR="0003151F" w:rsidRPr="00FC637D" w:rsidRDefault="0003151F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62" w:name="dst101395"/>
      <w:bookmarkEnd w:id="62"/>
      <w:r w:rsidRPr="00FC637D">
        <w:rPr>
          <w:rStyle w:val="blk"/>
          <w:rFonts w:ascii="Times New Roman" w:hAnsi="Times New Roman" w:cs="Times New Roman"/>
          <w:sz w:val="26"/>
          <w:szCs w:val="26"/>
        </w:rPr>
        <w:t>303</w:t>
      </w:r>
      <w:hyperlink r:id="rId33" w:anchor="dst100292" w:history="1">
        <w:r w:rsidRPr="00FC637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3</w:t>
        </w:r>
      </w:hyperlink>
      <w:r w:rsidRPr="00FC637D">
        <w:rPr>
          <w:rStyle w:val="blk"/>
          <w:rFonts w:ascii="Times New Roman" w:hAnsi="Times New Roman" w:cs="Times New Roman"/>
          <w:sz w:val="26"/>
          <w:szCs w:val="26"/>
        </w:rPr>
        <w:t>00 «Расчеты по налогу на прибыль организаций»;</w:t>
      </w:r>
    </w:p>
    <w:p w:rsidR="0003151F" w:rsidRPr="00FC637D" w:rsidRDefault="0003151F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63" w:name="dst101396"/>
      <w:bookmarkStart w:id="64" w:name="dst101397"/>
      <w:bookmarkEnd w:id="63"/>
      <w:bookmarkEnd w:id="64"/>
      <w:r w:rsidRPr="00FC637D">
        <w:rPr>
          <w:rStyle w:val="blk"/>
          <w:rFonts w:ascii="Times New Roman" w:hAnsi="Times New Roman" w:cs="Times New Roman"/>
          <w:sz w:val="26"/>
          <w:szCs w:val="26"/>
        </w:rPr>
        <w:t>303</w:t>
      </w:r>
      <w:hyperlink r:id="rId34" w:anchor="dst100294" w:history="1">
        <w:r w:rsidRPr="00FC637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5</w:t>
        </w:r>
      </w:hyperlink>
      <w:r w:rsidRPr="00FC637D">
        <w:rPr>
          <w:rStyle w:val="blk"/>
          <w:rFonts w:ascii="Times New Roman" w:hAnsi="Times New Roman" w:cs="Times New Roman"/>
          <w:sz w:val="26"/>
          <w:szCs w:val="26"/>
        </w:rPr>
        <w:t>00 «Расчеты по прочим платежам в бюджет»;</w:t>
      </w:r>
    </w:p>
    <w:p w:rsidR="0003151F" w:rsidRPr="00FC637D" w:rsidRDefault="0003151F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65" w:name="dst101398"/>
      <w:bookmarkEnd w:id="65"/>
      <w:r w:rsidRPr="00FC637D">
        <w:rPr>
          <w:rStyle w:val="blk"/>
          <w:rFonts w:ascii="Times New Roman" w:hAnsi="Times New Roman" w:cs="Times New Roman"/>
          <w:sz w:val="26"/>
          <w:szCs w:val="26"/>
        </w:rPr>
        <w:lastRenderedPageBreak/>
        <w:t>303</w:t>
      </w:r>
      <w:hyperlink r:id="rId35" w:anchor="dst100295" w:history="1">
        <w:r w:rsidRPr="00FC637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6</w:t>
        </w:r>
      </w:hyperlink>
      <w:r w:rsidRPr="00FC637D">
        <w:rPr>
          <w:rStyle w:val="blk"/>
          <w:rFonts w:ascii="Times New Roman" w:hAnsi="Times New Roman" w:cs="Times New Roman"/>
          <w:sz w:val="26"/>
          <w:szCs w:val="26"/>
        </w:rPr>
        <w:t>00 «Расчеты по страховым взносам на обязательное социальное страхование от несчастных случаев на производстве и профессиональных заболеваний»;</w:t>
      </w:r>
    </w:p>
    <w:p w:rsidR="0003151F" w:rsidRPr="00FC637D" w:rsidRDefault="0003151F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66" w:name="dst101399"/>
      <w:bookmarkEnd w:id="66"/>
      <w:r w:rsidRPr="00FC637D">
        <w:rPr>
          <w:rStyle w:val="blk"/>
          <w:rFonts w:ascii="Times New Roman" w:hAnsi="Times New Roman" w:cs="Times New Roman"/>
          <w:sz w:val="26"/>
          <w:szCs w:val="26"/>
        </w:rPr>
        <w:t>303</w:t>
      </w:r>
      <w:hyperlink r:id="rId36" w:anchor="dst100296" w:history="1">
        <w:r w:rsidRPr="00FC637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7</w:t>
        </w:r>
      </w:hyperlink>
      <w:r w:rsidRPr="00FC637D">
        <w:rPr>
          <w:rStyle w:val="blk"/>
          <w:rFonts w:ascii="Times New Roman" w:hAnsi="Times New Roman" w:cs="Times New Roman"/>
          <w:sz w:val="26"/>
          <w:szCs w:val="26"/>
        </w:rPr>
        <w:t xml:space="preserve">00 «Расчеты по страховым взносам на обязательное медицинское страхование в </w:t>
      </w:r>
      <w:r w:rsidR="00FC637D" w:rsidRPr="00FC637D">
        <w:rPr>
          <w:rStyle w:val="blk"/>
          <w:rFonts w:ascii="Times New Roman" w:hAnsi="Times New Roman" w:cs="Times New Roman"/>
          <w:sz w:val="26"/>
          <w:szCs w:val="26"/>
        </w:rPr>
        <w:t>ф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едеральный ФОМС»;</w:t>
      </w:r>
    </w:p>
    <w:p w:rsidR="0003151F" w:rsidRPr="00FC637D" w:rsidRDefault="0003151F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67" w:name="dst101400"/>
      <w:bookmarkEnd w:id="67"/>
      <w:r w:rsidRPr="00FC637D">
        <w:rPr>
          <w:rStyle w:val="blk"/>
          <w:rFonts w:ascii="Times New Roman" w:hAnsi="Times New Roman" w:cs="Times New Roman"/>
          <w:sz w:val="26"/>
          <w:szCs w:val="26"/>
        </w:rPr>
        <w:t>303</w:t>
      </w:r>
      <w:hyperlink r:id="rId37" w:anchor="dst100297" w:history="1">
        <w:r w:rsidRPr="00FC637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8</w:t>
        </w:r>
      </w:hyperlink>
      <w:r w:rsidRPr="00FC637D">
        <w:rPr>
          <w:rStyle w:val="blk"/>
          <w:rFonts w:ascii="Times New Roman" w:hAnsi="Times New Roman" w:cs="Times New Roman"/>
          <w:sz w:val="26"/>
          <w:szCs w:val="26"/>
        </w:rPr>
        <w:t>00 «Расчеты по страховым взносам на обязательное медицинское страхование в территориальный ФОМС»;</w:t>
      </w:r>
    </w:p>
    <w:p w:rsidR="0003151F" w:rsidRPr="00FC637D" w:rsidRDefault="0003151F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68" w:name="dst101401"/>
      <w:bookmarkEnd w:id="68"/>
      <w:r w:rsidRPr="00FC637D">
        <w:rPr>
          <w:rStyle w:val="blk"/>
          <w:rFonts w:ascii="Times New Roman" w:hAnsi="Times New Roman" w:cs="Times New Roman"/>
          <w:sz w:val="26"/>
          <w:szCs w:val="26"/>
        </w:rPr>
        <w:t>303</w:t>
      </w:r>
      <w:hyperlink r:id="rId38" w:anchor="dst100298" w:history="1">
        <w:r w:rsidRPr="00FC637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9</w:t>
        </w:r>
      </w:hyperlink>
      <w:r w:rsidRPr="00FC637D">
        <w:rPr>
          <w:rStyle w:val="blk"/>
          <w:rFonts w:ascii="Times New Roman" w:hAnsi="Times New Roman" w:cs="Times New Roman"/>
          <w:sz w:val="26"/>
          <w:szCs w:val="26"/>
        </w:rPr>
        <w:t>00 «Расчеты по дополнительным страховым взносам на пенсионное страхование»;</w:t>
      </w:r>
    </w:p>
    <w:p w:rsidR="0003151F" w:rsidRPr="00FC637D" w:rsidRDefault="0003151F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69" w:name="dst101402"/>
      <w:bookmarkEnd w:id="69"/>
      <w:r w:rsidRPr="00FC637D">
        <w:rPr>
          <w:rStyle w:val="blk"/>
          <w:rFonts w:ascii="Times New Roman" w:hAnsi="Times New Roman" w:cs="Times New Roman"/>
          <w:sz w:val="26"/>
          <w:szCs w:val="26"/>
        </w:rPr>
        <w:t>303</w:t>
      </w:r>
      <w:hyperlink r:id="rId39" w:anchor="dst100299" w:history="1">
        <w:r w:rsidRPr="00FC637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10</w:t>
        </w:r>
      </w:hyperlink>
      <w:r w:rsidRPr="00FC637D">
        <w:rPr>
          <w:rStyle w:val="blk"/>
          <w:rFonts w:ascii="Times New Roman" w:hAnsi="Times New Roman" w:cs="Times New Roman"/>
          <w:sz w:val="26"/>
          <w:szCs w:val="26"/>
        </w:rPr>
        <w:t> «Расчеты по страховым взносам на обязательное пенсионное страхование на выплату страховой части трудовой пенсии»;</w:t>
      </w:r>
    </w:p>
    <w:p w:rsidR="0003151F" w:rsidRPr="00FC637D" w:rsidRDefault="0003151F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70" w:name="dst101403"/>
      <w:bookmarkEnd w:id="70"/>
      <w:r w:rsidRPr="00FC637D">
        <w:rPr>
          <w:rStyle w:val="blk"/>
          <w:rFonts w:ascii="Times New Roman" w:hAnsi="Times New Roman" w:cs="Times New Roman"/>
          <w:sz w:val="26"/>
          <w:szCs w:val="26"/>
        </w:rPr>
        <w:t>303</w:t>
      </w:r>
      <w:hyperlink r:id="rId40" w:anchor="dst100300" w:history="1">
        <w:r w:rsidRPr="00FC637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11</w:t>
        </w:r>
      </w:hyperlink>
      <w:r w:rsidRPr="00FC637D">
        <w:rPr>
          <w:rStyle w:val="blk"/>
          <w:rFonts w:ascii="Times New Roman" w:hAnsi="Times New Roman" w:cs="Times New Roman"/>
          <w:sz w:val="26"/>
          <w:szCs w:val="26"/>
        </w:rPr>
        <w:t> «Расчеты по страховым взносам на обязательное пенсионное страхование на выплату накопительной части трудовой пенсии»;</w:t>
      </w:r>
    </w:p>
    <w:p w:rsidR="0003151F" w:rsidRPr="00FC637D" w:rsidRDefault="0003151F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71" w:name="dst101404"/>
      <w:bookmarkEnd w:id="71"/>
      <w:r w:rsidRPr="00FC637D">
        <w:rPr>
          <w:rStyle w:val="blk"/>
          <w:rFonts w:ascii="Times New Roman" w:hAnsi="Times New Roman" w:cs="Times New Roman"/>
          <w:sz w:val="26"/>
          <w:szCs w:val="26"/>
        </w:rPr>
        <w:t>303</w:t>
      </w:r>
      <w:hyperlink r:id="rId41" w:anchor="dst100301" w:history="1">
        <w:r w:rsidRPr="00FC637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12</w:t>
        </w:r>
      </w:hyperlink>
      <w:r w:rsidRPr="00FC637D">
        <w:rPr>
          <w:rStyle w:val="blk"/>
          <w:rFonts w:ascii="Times New Roman" w:hAnsi="Times New Roman" w:cs="Times New Roman"/>
          <w:sz w:val="26"/>
          <w:szCs w:val="26"/>
        </w:rPr>
        <w:t> «Расчеты по налогу на имущество организаций»;</w:t>
      </w:r>
    </w:p>
    <w:p w:rsidR="0003151F" w:rsidRPr="00FC637D" w:rsidRDefault="0003151F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72" w:name="dst101405"/>
      <w:bookmarkEnd w:id="72"/>
      <w:r w:rsidRPr="00FC637D">
        <w:rPr>
          <w:rStyle w:val="blk"/>
          <w:rFonts w:ascii="Times New Roman" w:hAnsi="Times New Roman" w:cs="Times New Roman"/>
          <w:sz w:val="26"/>
          <w:szCs w:val="26"/>
        </w:rPr>
        <w:t>303</w:t>
      </w:r>
      <w:hyperlink r:id="rId42" w:anchor="dst100302" w:history="1">
        <w:r w:rsidRPr="00FC637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13</w:t>
        </w:r>
      </w:hyperlink>
      <w:r w:rsidRPr="00FC637D">
        <w:rPr>
          <w:rStyle w:val="blk"/>
          <w:rFonts w:ascii="Times New Roman" w:hAnsi="Times New Roman" w:cs="Times New Roman"/>
          <w:sz w:val="26"/>
          <w:szCs w:val="26"/>
        </w:rPr>
        <w:t> «Расчеты по земельному налогу».</w:t>
      </w:r>
    </w:p>
    <w:p w:rsidR="0003151F" w:rsidRPr="00FC637D" w:rsidRDefault="0003151F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73" w:name="dst101406"/>
      <w:bookmarkEnd w:id="73"/>
      <w:r w:rsidRPr="00FC637D">
        <w:rPr>
          <w:rStyle w:val="blk"/>
          <w:rFonts w:ascii="Times New Roman" w:hAnsi="Times New Roman" w:cs="Times New Roman"/>
          <w:sz w:val="26"/>
          <w:szCs w:val="26"/>
        </w:rPr>
        <w:t xml:space="preserve">7.3. Аналитический учет ведется в </w:t>
      </w:r>
      <w:proofErr w:type="spellStart"/>
      <w:r w:rsidRPr="00FC637D">
        <w:rPr>
          <w:rStyle w:val="blk"/>
          <w:rFonts w:ascii="Times New Roman" w:hAnsi="Times New Roman" w:cs="Times New Roman"/>
          <w:sz w:val="26"/>
          <w:szCs w:val="26"/>
        </w:rPr>
        <w:t>Многографной</w:t>
      </w:r>
      <w:proofErr w:type="spellEnd"/>
      <w:r w:rsidRPr="00FC637D">
        <w:rPr>
          <w:rStyle w:val="blk"/>
          <w:rFonts w:ascii="Times New Roman" w:hAnsi="Times New Roman" w:cs="Times New Roman"/>
          <w:sz w:val="26"/>
          <w:szCs w:val="26"/>
        </w:rPr>
        <w:t xml:space="preserve"> карточке или в Карточке учета средств и расчетов, в разрезе бюджетов и соответственно зачисляемых видов платежей.</w:t>
      </w:r>
    </w:p>
    <w:p w:rsidR="00607406" w:rsidRPr="00FC637D" w:rsidRDefault="0003151F" w:rsidP="00FC637D">
      <w:pPr>
        <w:shd w:val="clear" w:color="auto" w:fill="FFFFFF"/>
        <w:spacing w:line="240" w:lineRule="auto"/>
        <w:ind w:firstLine="709"/>
        <w:rPr>
          <w:rStyle w:val="blk"/>
          <w:rFonts w:ascii="Times New Roman" w:hAnsi="Times New Roman" w:cs="Times New Roman"/>
          <w:sz w:val="26"/>
          <w:szCs w:val="26"/>
        </w:rPr>
      </w:pPr>
      <w:bookmarkStart w:id="74" w:name="dst67"/>
      <w:bookmarkEnd w:id="74"/>
      <w:r w:rsidRPr="00FC637D">
        <w:rPr>
          <w:rStyle w:val="blk"/>
          <w:rFonts w:ascii="Times New Roman" w:hAnsi="Times New Roman" w:cs="Times New Roman"/>
          <w:sz w:val="26"/>
          <w:szCs w:val="26"/>
        </w:rPr>
        <w:t>7.4. Учет операций ведется в соответствии с содержанием факта хозяйственной жизни: в Журнале операций по оплате труда, в Журнале операций расчетов с поставщиками и по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д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рядчиками - в части начисленных сумм налога на доходы физических лиц; в Журнале опер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а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ций с безналичными денежными средствами - в части оплаты расчетов по платежам в бю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д</w:t>
      </w:r>
      <w:r w:rsidRPr="00FC637D">
        <w:rPr>
          <w:rStyle w:val="blk"/>
          <w:rFonts w:ascii="Times New Roman" w:hAnsi="Times New Roman" w:cs="Times New Roman"/>
          <w:sz w:val="26"/>
          <w:szCs w:val="26"/>
        </w:rPr>
        <w:t>жеты; в Журнале по прочим операциям - в части иных операций.</w:t>
      </w:r>
    </w:p>
    <w:p w:rsidR="0003151F" w:rsidRPr="00FC637D" w:rsidRDefault="00CC2AF2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7.3. Аналитический учет </w:t>
      </w:r>
      <w:r w:rsidR="0003151F" w:rsidRPr="00FC637D">
        <w:rPr>
          <w:rFonts w:ascii="Times New Roman" w:hAnsi="Times New Roman" w:cs="Times New Roman"/>
          <w:bCs/>
          <w:sz w:val="26"/>
          <w:szCs w:val="26"/>
        </w:rPr>
        <w:t>по счету 30403 «</w:t>
      </w:r>
      <w:r w:rsidR="0003151F" w:rsidRPr="00FC637D">
        <w:rPr>
          <w:rStyle w:val="hl"/>
          <w:rFonts w:ascii="Times New Roman" w:hAnsi="Times New Roman" w:cs="Times New Roman"/>
          <w:sz w:val="26"/>
          <w:szCs w:val="26"/>
        </w:rPr>
        <w:t>Расчеты по удержаниям из выплатпо оплате труда»</w:t>
      </w:r>
      <w:r w:rsidR="00607406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предназначен для учета расчетов по удержаниям из заработной платы и денежного д</w:t>
      </w:r>
      <w:r w:rsidR="00607406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607406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вольствия, иных периодических платежей для безналичного перечисленияпо исполнител</w:t>
      </w:r>
      <w:r w:rsidR="00607406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ь</w:t>
      </w:r>
      <w:r w:rsidR="00607406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ным листам</w:t>
      </w:r>
    </w:p>
    <w:p w:rsidR="0003151F" w:rsidRPr="00FC637D" w:rsidRDefault="0003151F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Удержания производятся на основании соответствующих документов: письменных з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явлений сотрудников, исполнительных листов.</w:t>
      </w:r>
    </w:p>
    <w:p w:rsidR="0003151F" w:rsidRPr="00FC637D" w:rsidRDefault="00607406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7.4. Аналитический учет в Учреждении</w:t>
      </w:r>
      <w:r w:rsidR="0003151F"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 ведется в Карточке учета средств и расчетов в разрезе получателей удержанных сумм и видов удержаний.</w:t>
      </w:r>
    </w:p>
    <w:p w:rsidR="00607406" w:rsidRPr="00FC637D" w:rsidRDefault="00607406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7.5. По расчетам по принятым обязательствам Учреждением используется счет 30200 «Расчеты п</w:t>
      </w:r>
      <w:r w:rsidR="00322DCD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принятым обя</w:t>
      </w:r>
      <w:r w:rsidR="00F176D1">
        <w:rPr>
          <w:rFonts w:ascii="Times New Roman" w:hAnsi="Times New Roman" w:cs="Times New Roman"/>
          <w:sz w:val="26"/>
          <w:szCs w:val="26"/>
          <w:shd w:val="clear" w:color="auto" w:fill="FFFFFF"/>
        </w:rPr>
        <w:t>зательствам».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Счет предназначен для учета расчетов по принятым учреждением обязательствам перед физическими лицами в части начисленных им суммам заработной платы, денежного довольствия, стипендиям, пенсиям, пособиям, иным выплатам, в том числе социальным, а также перед субъектами гражданских прав, в том числе в рамках исполнения организациями договоров за поставленные материальные ценности, оказанные услуги, выполненные работы. </w:t>
      </w:r>
    </w:p>
    <w:p w:rsidR="000D60BB" w:rsidRPr="00FC637D" w:rsidRDefault="000D60BB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7.6. Группировка расчетов по принятым обязательствам осуществляется по аналитич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ским группам синтетического счета объекта учета:</w:t>
      </w:r>
    </w:p>
    <w:p w:rsidR="000D60BB" w:rsidRPr="00FC637D" w:rsidRDefault="000D60BB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5" w:name="dst2819"/>
      <w:bookmarkEnd w:id="75"/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30210 «Расчеты по оплате труда, начислениям на выплаты по оплате труда»;</w:t>
      </w:r>
    </w:p>
    <w:p w:rsidR="000D60BB" w:rsidRPr="00FC637D" w:rsidRDefault="000D60BB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6" w:name="dst2820"/>
      <w:bookmarkEnd w:id="76"/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30220 «Расчеты по работам, услугам»;</w:t>
      </w:r>
    </w:p>
    <w:p w:rsidR="000D60BB" w:rsidRPr="00FC637D" w:rsidRDefault="000D60BB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7" w:name="dst2821"/>
      <w:bookmarkEnd w:id="77"/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30230 «Расчеты по поступлению нефинансовых активов»;</w:t>
      </w:r>
    </w:p>
    <w:p w:rsidR="000D60BB" w:rsidRPr="00FC637D" w:rsidRDefault="000D60BB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8" w:name="dst2822"/>
      <w:bookmarkStart w:id="79" w:name="dst2823"/>
      <w:bookmarkStart w:id="80" w:name="dst2824"/>
      <w:bookmarkEnd w:id="78"/>
      <w:bookmarkEnd w:id="79"/>
      <w:bookmarkEnd w:id="80"/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30260 «Расчеты по социальному обеспечению»;</w:t>
      </w:r>
    </w:p>
    <w:p w:rsidR="000D60BB" w:rsidRPr="00FC637D" w:rsidRDefault="000D60BB" w:rsidP="00FC63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1" w:name="dst2825"/>
      <w:bookmarkStart w:id="82" w:name="dst2826"/>
      <w:bookmarkStart w:id="83" w:name="dst2827"/>
      <w:bookmarkEnd w:id="81"/>
      <w:bookmarkEnd w:id="82"/>
      <w:bookmarkEnd w:id="83"/>
      <w:r w:rsidRPr="00FC637D">
        <w:rPr>
          <w:rFonts w:ascii="Times New Roman" w:eastAsia="Times New Roman" w:hAnsi="Times New Roman" w:cs="Times New Roman"/>
          <w:sz w:val="26"/>
          <w:szCs w:val="26"/>
          <w:lang w:eastAsia="ru-RU"/>
        </w:rPr>
        <w:t>30290 «Расчеты по прочим расходам»</w:t>
      </w:r>
    </w:p>
    <w:p w:rsidR="000D60BB" w:rsidRPr="00FC637D" w:rsidRDefault="000D60BB" w:rsidP="00FC637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7.7. Аналитический учет расчетов с поставщиками за поставленные материальные ценности, оказанные услуги, выполненные работы ведется в Журнале операций по расчетам с поставщиками и подрядчиками в разрезе кредиторов (поставщиков (продавцов), подрядч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ков, исполнителей, иного участника договора в отношении, которого принимаются обяз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FC637D">
        <w:rPr>
          <w:rFonts w:ascii="Times New Roman" w:hAnsi="Times New Roman" w:cs="Times New Roman"/>
          <w:sz w:val="26"/>
          <w:szCs w:val="26"/>
          <w:shd w:val="clear" w:color="auto" w:fill="FFFFFF"/>
        </w:rPr>
        <w:t>тельства).</w:t>
      </w:r>
    </w:p>
    <w:p w:rsidR="00DE445F" w:rsidRDefault="000D60BB" w:rsidP="00DE445F">
      <w:pPr>
        <w:shd w:val="clear" w:color="auto" w:fill="FFFFFF"/>
        <w:spacing w:line="240" w:lineRule="auto"/>
        <w:ind w:firstLine="709"/>
        <w:rPr>
          <w:rStyle w:val="blk"/>
          <w:rFonts w:ascii="Times New Roman" w:hAnsi="Times New Roman" w:cs="Times New Roman"/>
          <w:sz w:val="26"/>
          <w:szCs w:val="26"/>
        </w:rPr>
      </w:pPr>
      <w:r w:rsidRPr="00FC637D">
        <w:rPr>
          <w:rStyle w:val="blk"/>
          <w:rFonts w:ascii="Times New Roman" w:hAnsi="Times New Roman" w:cs="Times New Roman"/>
          <w:sz w:val="26"/>
          <w:szCs w:val="26"/>
        </w:rPr>
        <w:t>7.8. Отражение операций по 30200 осуществляется</w:t>
      </w:r>
      <w:bookmarkStart w:id="84" w:name="dst101377"/>
      <w:bookmarkEnd w:id="84"/>
      <w:r w:rsidRPr="00FC637D">
        <w:rPr>
          <w:rStyle w:val="blk"/>
          <w:rFonts w:ascii="Times New Roman" w:hAnsi="Times New Roman" w:cs="Times New Roman"/>
          <w:sz w:val="26"/>
          <w:szCs w:val="26"/>
        </w:rPr>
        <w:t>по обязательствам за поставленные материальные ценности, оказанные услуги, выполненные работы - в Журнале операций по расчетам с поставщиками и подрядчиками.</w:t>
      </w:r>
    </w:p>
    <w:p w:rsidR="00DE445F" w:rsidRPr="00DE445F" w:rsidRDefault="00DE445F" w:rsidP="00DE445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lastRenderedPageBreak/>
        <w:t xml:space="preserve">7.9. </w:t>
      </w:r>
      <w:r w:rsidRPr="00DE445F">
        <w:rPr>
          <w:rFonts w:ascii="Times New Roman" w:hAnsi="Times New Roman" w:cs="Times New Roman"/>
          <w:bCs/>
          <w:sz w:val="26"/>
          <w:szCs w:val="26"/>
        </w:rPr>
        <w:t>Учет расчетов компенсации части родительской платы</w:t>
      </w:r>
      <w:r w:rsidR="004358F0">
        <w:rPr>
          <w:rFonts w:ascii="Times New Roman" w:hAnsi="Times New Roman" w:cs="Times New Roman"/>
          <w:sz w:val="26"/>
          <w:szCs w:val="26"/>
        </w:rPr>
        <w:t xml:space="preserve"> ведется на счете 30263000«</w:t>
      </w:r>
      <w:r w:rsidR="004358F0" w:rsidRPr="004358F0">
        <w:rPr>
          <w:rFonts w:ascii="Times New Roman" w:hAnsi="Times New Roman" w:cs="Times New Roman"/>
          <w:sz w:val="26"/>
          <w:szCs w:val="26"/>
        </w:rPr>
        <w:t>Расчеты по пособиям по социальной помощи населению в натуральной форме</w:t>
      </w:r>
      <w:r w:rsidR="004358F0">
        <w:rPr>
          <w:rFonts w:ascii="Times New Roman" w:hAnsi="Times New Roman" w:cs="Times New Roman"/>
          <w:sz w:val="26"/>
          <w:szCs w:val="26"/>
        </w:rPr>
        <w:t xml:space="preserve">». </w:t>
      </w:r>
      <w:r>
        <w:rPr>
          <w:rFonts w:ascii="Times New Roman" w:hAnsi="Times New Roman" w:cs="Times New Roman"/>
          <w:bCs/>
          <w:sz w:val="26"/>
          <w:szCs w:val="26"/>
        </w:rPr>
        <w:t>Начисление родительской платы ведется на основании Табелей учета посещаемости детей (ф.0504608). Табель учета посещаемости детей подписывается воспитателем, заведующим и медицинской сестрой Учреждения и сдается в бухгалтерию 30(31) числа. Если последние дни месяца выпадают на выходные (праздничные), табеля сдаются последним рабочим днем м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>сяца. Начисление осуществляется специалистом бухгалтерской службы (бухгалтером) в ко</w:t>
      </w:r>
      <w:r>
        <w:rPr>
          <w:rFonts w:ascii="Times New Roman" w:hAnsi="Times New Roman" w:cs="Times New Roman"/>
          <w:bCs/>
          <w:sz w:val="26"/>
          <w:szCs w:val="26"/>
        </w:rPr>
        <w:t>н</w:t>
      </w:r>
      <w:r>
        <w:rPr>
          <w:rFonts w:ascii="Times New Roman" w:hAnsi="Times New Roman" w:cs="Times New Roman"/>
          <w:bCs/>
          <w:sz w:val="26"/>
          <w:szCs w:val="26"/>
        </w:rPr>
        <w:t xml:space="preserve">це месяца 30(31) числом месяца. </w:t>
      </w:r>
    </w:p>
    <w:p w:rsidR="00DE445F" w:rsidRDefault="00DE445F" w:rsidP="00DE445F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основании Табелей учета посещаемости детей бухгалтером выписываются квита</w:t>
      </w:r>
      <w:r>
        <w:rPr>
          <w:rFonts w:ascii="Times New Roman" w:hAnsi="Times New Roman" w:cs="Times New Roman"/>
          <w:bCs/>
          <w:sz w:val="26"/>
          <w:szCs w:val="26"/>
        </w:rPr>
        <w:t>н</w:t>
      </w:r>
      <w:r>
        <w:rPr>
          <w:rFonts w:ascii="Times New Roman" w:hAnsi="Times New Roman" w:cs="Times New Roman"/>
          <w:bCs/>
          <w:sz w:val="26"/>
          <w:szCs w:val="26"/>
        </w:rPr>
        <w:t>ции об оплате за содержание детей в Учреждении. Стоимость пребывания ребенка в Учр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>ж</w:t>
      </w:r>
      <w:r w:rsidR="002444BB">
        <w:rPr>
          <w:rFonts w:ascii="Times New Roman" w:hAnsi="Times New Roman" w:cs="Times New Roman"/>
          <w:bCs/>
          <w:sz w:val="26"/>
          <w:szCs w:val="26"/>
        </w:rPr>
        <w:t>дении составляет 156</w:t>
      </w:r>
      <w:r>
        <w:rPr>
          <w:rFonts w:ascii="Times New Roman" w:hAnsi="Times New Roman" w:cs="Times New Roman"/>
          <w:bCs/>
          <w:sz w:val="26"/>
          <w:szCs w:val="26"/>
        </w:rPr>
        <w:t xml:space="preserve"> руб. в день. Выписка и передача квитанций в группы производится в начале месяца с 1-3 число методом предоплаты. Оплата квитанций производится до 15 числа включительно текущего месяца.</w:t>
      </w:r>
    </w:p>
    <w:p w:rsidR="00DE445F" w:rsidRPr="003B638F" w:rsidRDefault="00DE445F" w:rsidP="00DE445F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B638F">
        <w:rPr>
          <w:rFonts w:ascii="Times New Roman" w:hAnsi="Times New Roman" w:cs="Times New Roman"/>
          <w:bCs/>
          <w:sz w:val="26"/>
          <w:szCs w:val="26"/>
        </w:rPr>
        <w:t xml:space="preserve">Учет расчетов с родителями ведется на счете 205.31 в разрезе контрагентов по КФО 2. Выписка квитанций формируется на счете в </w:t>
      </w:r>
      <w:r w:rsidR="00364DA8">
        <w:rPr>
          <w:rFonts w:ascii="Times New Roman" w:hAnsi="Times New Roman" w:cs="Times New Roman"/>
          <w:bCs/>
          <w:sz w:val="26"/>
          <w:szCs w:val="26"/>
        </w:rPr>
        <w:t xml:space="preserve">бухгалтерском учете как </w:t>
      </w:r>
      <w:r w:rsidRPr="003B638F">
        <w:rPr>
          <w:rFonts w:ascii="Times New Roman" w:hAnsi="Times New Roman" w:cs="Times New Roman"/>
          <w:bCs/>
          <w:sz w:val="26"/>
          <w:szCs w:val="26"/>
        </w:rPr>
        <w:t>первичный документ «Ведомость выписанных квитанций»</w:t>
      </w:r>
      <w:r w:rsidR="00364DA8">
        <w:rPr>
          <w:rFonts w:ascii="Times New Roman" w:hAnsi="Times New Roman" w:cs="Times New Roman"/>
          <w:bCs/>
          <w:sz w:val="26"/>
          <w:szCs w:val="26"/>
        </w:rPr>
        <w:t>.</w:t>
      </w:r>
    </w:p>
    <w:p w:rsidR="00DE445F" w:rsidRDefault="00DE445F" w:rsidP="00DE445F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B638F">
        <w:rPr>
          <w:rFonts w:ascii="Times New Roman" w:hAnsi="Times New Roman" w:cs="Times New Roman"/>
          <w:bCs/>
          <w:sz w:val="26"/>
          <w:szCs w:val="26"/>
        </w:rPr>
        <w:t>Для контроля расчетов с родителями по оплате в бухгалтерском учете используется в</w:t>
      </w:r>
      <w:r w:rsidRPr="003B638F">
        <w:rPr>
          <w:rFonts w:ascii="Times New Roman" w:hAnsi="Times New Roman" w:cs="Times New Roman"/>
          <w:bCs/>
          <w:sz w:val="26"/>
          <w:szCs w:val="26"/>
        </w:rPr>
        <w:t>е</w:t>
      </w:r>
      <w:r w:rsidRPr="003B638F">
        <w:rPr>
          <w:rFonts w:ascii="Times New Roman" w:hAnsi="Times New Roman" w:cs="Times New Roman"/>
          <w:bCs/>
          <w:sz w:val="26"/>
          <w:szCs w:val="26"/>
        </w:rPr>
        <w:t>домость по расчетам с родителями за содержание детей в детских учреждениях.</w:t>
      </w:r>
    </w:p>
    <w:p w:rsidR="00DE445F" w:rsidRDefault="00DE445F" w:rsidP="00DE445F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Начисление и выплата компенсации родительской платы осуществляется по факту нахождения ребенка в Учреждении. Начисление в бухгалтерском </w:t>
      </w:r>
      <w:r w:rsidR="00364DA8">
        <w:rPr>
          <w:rFonts w:ascii="Times New Roman" w:hAnsi="Times New Roman" w:cs="Times New Roman"/>
          <w:bCs/>
          <w:sz w:val="26"/>
          <w:szCs w:val="26"/>
        </w:rPr>
        <w:t xml:space="preserve">учете </w:t>
      </w:r>
      <w:r>
        <w:rPr>
          <w:rFonts w:ascii="Times New Roman" w:hAnsi="Times New Roman" w:cs="Times New Roman"/>
          <w:bCs/>
          <w:sz w:val="26"/>
          <w:szCs w:val="26"/>
        </w:rPr>
        <w:t>производится док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>
        <w:rPr>
          <w:rFonts w:ascii="Times New Roman" w:hAnsi="Times New Roman" w:cs="Times New Roman"/>
          <w:bCs/>
          <w:sz w:val="26"/>
          <w:szCs w:val="26"/>
        </w:rPr>
        <w:t>ментом Ведомостью начисленной компенсации родительской платы на счете 302.63.</w:t>
      </w:r>
    </w:p>
    <w:p w:rsidR="00DE445F" w:rsidRDefault="00DE445F" w:rsidP="00DE445F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Выплата компенсации родительской платы осуществляется на расчетные счета конт</w:t>
      </w:r>
      <w:r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>агентов (родителей) через программное обеспечение УРМ по мере поступления денежных средств на лицевой счет Учреждения 803.20.307.6 по соответствующим бюджетам.</w:t>
      </w:r>
    </w:p>
    <w:p w:rsidR="007256B9" w:rsidRDefault="00DE445F" w:rsidP="007256B9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Учет расчетов по родительской плате и у</w:t>
      </w:r>
      <w:r w:rsidRPr="009B728C">
        <w:rPr>
          <w:rFonts w:ascii="Times New Roman" w:hAnsi="Times New Roman" w:cs="Times New Roman"/>
          <w:bCs/>
          <w:sz w:val="26"/>
          <w:szCs w:val="26"/>
        </w:rPr>
        <w:t>чет расчетов компенсации части родительской платы</w:t>
      </w:r>
      <w:r>
        <w:rPr>
          <w:rFonts w:ascii="Times New Roman" w:hAnsi="Times New Roman" w:cs="Times New Roman"/>
          <w:bCs/>
          <w:sz w:val="26"/>
          <w:szCs w:val="26"/>
        </w:rPr>
        <w:t xml:space="preserve"> ведется в Журнале №5 «Расчеты с дебиторами и кредиторами».</w:t>
      </w:r>
    </w:p>
    <w:p w:rsidR="00DE445F" w:rsidRPr="007256B9" w:rsidRDefault="007256B9" w:rsidP="007256B9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7.10. </w:t>
      </w:r>
      <w:r w:rsidR="00DE445F" w:rsidRPr="007256B9">
        <w:rPr>
          <w:rFonts w:ascii="Times New Roman" w:hAnsi="Times New Roman" w:cs="Times New Roman"/>
          <w:bCs/>
          <w:sz w:val="26"/>
          <w:szCs w:val="26"/>
        </w:rPr>
        <w:t>Учет питания сотрудников.</w:t>
      </w:r>
    </w:p>
    <w:p w:rsidR="00DE445F" w:rsidRPr="006427C0" w:rsidRDefault="00DE445F" w:rsidP="00DE445F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Услуга по питанию в Учреждении осуществляется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аутсорсером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«Комбинат социального питания». Начисление питания сотрудников производится</w:t>
      </w:r>
      <w:r w:rsidR="004358F0">
        <w:rPr>
          <w:rFonts w:ascii="Times New Roman" w:hAnsi="Times New Roman" w:cs="Times New Roman"/>
          <w:bCs/>
          <w:sz w:val="26"/>
          <w:szCs w:val="26"/>
        </w:rPr>
        <w:t xml:space="preserve"> на счете 304.03 «</w:t>
      </w:r>
      <w:r w:rsidR="004358F0" w:rsidRPr="004358F0">
        <w:rPr>
          <w:rFonts w:ascii="Times New Roman" w:hAnsi="Times New Roman" w:cs="Times New Roman"/>
          <w:bCs/>
          <w:sz w:val="26"/>
          <w:szCs w:val="26"/>
        </w:rPr>
        <w:t>Расчеты по уде</w:t>
      </w:r>
      <w:r w:rsidR="004358F0" w:rsidRPr="004358F0">
        <w:rPr>
          <w:rFonts w:ascii="Times New Roman" w:hAnsi="Times New Roman" w:cs="Times New Roman"/>
          <w:bCs/>
          <w:sz w:val="26"/>
          <w:szCs w:val="26"/>
        </w:rPr>
        <w:t>р</w:t>
      </w:r>
      <w:r w:rsidR="004358F0" w:rsidRPr="004358F0">
        <w:rPr>
          <w:rFonts w:ascii="Times New Roman" w:hAnsi="Times New Roman" w:cs="Times New Roman"/>
          <w:bCs/>
          <w:sz w:val="26"/>
          <w:szCs w:val="26"/>
        </w:rPr>
        <w:t>жаниям из выплат по оплате труда</w:t>
      </w:r>
      <w:r w:rsidR="004358F0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согласно Табеля питания сотрудников, утвержденной формой </w:t>
      </w:r>
      <w:r w:rsidR="00364DA8">
        <w:rPr>
          <w:rFonts w:ascii="Times New Roman" w:hAnsi="Times New Roman" w:cs="Times New Roman"/>
          <w:bCs/>
          <w:sz w:val="26"/>
          <w:szCs w:val="26"/>
        </w:rPr>
        <w:t>(Приложение №2</w:t>
      </w:r>
      <w:r w:rsidRPr="00DE445F">
        <w:rPr>
          <w:rFonts w:ascii="Times New Roman" w:hAnsi="Times New Roman" w:cs="Times New Roman"/>
          <w:bCs/>
          <w:sz w:val="26"/>
          <w:szCs w:val="26"/>
        </w:rPr>
        <w:t>),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предоставляемый медицинской сестрой (для организации пит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>ния) в конце отчетного месяца с применением программного обеспечения 1С «Зарплата».</w:t>
      </w:r>
    </w:p>
    <w:p w:rsidR="00DE445F" w:rsidRDefault="00DE445F" w:rsidP="00DE445F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Оплата питания производится путем удержания стоимости услуги из заработной платы на 15-е число месяца, следующего за отчетным. Оплата счета осуществляется в разрезе КФО и соответствующего бюджета.</w:t>
      </w:r>
    </w:p>
    <w:p w:rsidR="00DE445F" w:rsidRPr="00DE445F" w:rsidRDefault="00DE445F" w:rsidP="00DE445F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E445F">
        <w:rPr>
          <w:rFonts w:ascii="Times New Roman" w:hAnsi="Times New Roman" w:cs="Times New Roman"/>
          <w:sz w:val="26"/>
          <w:szCs w:val="26"/>
        </w:rPr>
        <w:t>Операции по удержанию сумм заработной платы, выплат по оплате труда, стипендий отражаются по дебету соответствующих счетов аналит</w:t>
      </w:r>
      <w:r w:rsidR="00364DA8">
        <w:rPr>
          <w:rFonts w:ascii="Times New Roman" w:hAnsi="Times New Roman" w:cs="Times New Roman"/>
          <w:sz w:val="26"/>
          <w:szCs w:val="26"/>
        </w:rPr>
        <w:t>ического учета счета 030200000 «</w:t>
      </w:r>
      <w:r w:rsidRPr="00DE445F">
        <w:rPr>
          <w:rFonts w:ascii="Times New Roman" w:hAnsi="Times New Roman" w:cs="Times New Roman"/>
          <w:sz w:val="26"/>
          <w:szCs w:val="26"/>
        </w:rPr>
        <w:t>Ра</w:t>
      </w:r>
      <w:r w:rsidRPr="00DE445F">
        <w:rPr>
          <w:rFonts w:ascii="Times New Roman" w:hAnsi="Times New Roman" w:cs="Times New Roman"/>
          <w:sz w:val="26"/>
          <w:szCs w:val="26"/>
        </w:rPr>
        <w:t>с</w:t>
      </w:r>
      <w:r w:rsidR="00364DA8">
        <w:rPr>
          <w:rFonts w:ascii="Times New Roman" w:hAnsi="Times New Roman" w:cs="Times New Roman"/>
          <w:sz w:val="26"/>
          <w:szCs w:val="26"/>
        </w:rPr>
        <w:t xml:space="preserve">четы по принятым обязательствам» </w:t>
      </w:r>
      <w:r w:rsidRPr="00DE445F">
        <w:rPr>
          <w:rFonts w:ascii="Times New Roman" w:hAnsi="Times New Roman" w:cs="Times New Roman"/>
          <w:sz w:val="26"/>
          <w:szCs w:val="26"/>
        </w:rPr>
        <w:t>и кредиту счета 03</w:t>
      </w:r>
      <w:r>
        <w:rPr>
          <w:rFonts w:ascii="Times New Roman" w:hAnsi="Times New Roman" w:cs="Times New Roman"/>
          <w:sz w:val="26"/>
          <w:szCs w:val="26"/>
        </w:rPr>
        <w:t>0403730 «</w:t>
      </w:r>
      <w:r w:rsidRPr="00DE445F">
        <w:rPr>
          <w:rFonts w:ascii="Times New Roman" w:hAnsi="Times New Roman" w:cs="Times New Roman"/>
          <w:sz w:val="26"/>
          <w:szCs w:val="26"/>
        </w:rPr>
        <w:t>Увеличение кредиторской задолженности по удерж</w:t>
      </w:r>
      <w:r>
        <w:rPr>
          <w:rFonts w:ascii="Times New Roman" w:hAnsi="Times New Roman" w:cs="Times New Roman"/>
          <w:sz w:val="26"/>
          <w:szCs w:val="26"/>
        </w:rPr>
        <w:t>аниям из выплат по оплате труда»</w:t>
      </w:r>
    </w:p>
    <w:p w:rsidR="00DE445F" w:rsidRPr="00FC637D" w:rsidRDefault="00DE445F" w:rsidP="00DE445F">
      <w:pPr>
        <w:shd w:val="clear" w:color="auto" w:fill="FFFFFF"/>
        <w:spacing w:line="240" w:lineRule="auto"/>
        <w:ind w:firstLine="709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Учет питания сотрудников ведется в Журнале №6 «Расчеты по оплате труда».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bookmarkStart w:id="85" w:name="Par476"/>
      <w:bookmarkEnd w:id="85"/>
      <w:r w:rsidRPr="00FC637D">
        <w:rPr>
          <w:rFonts w:ascii="Times New Roman" w:hAnsi="Times New Roman" w:cs="Times New Roman"/>
          <w:bCs/>
          <w:sz w:val="26"/>
          <w:szCs w:val="26"/>
        </w:rPr>
        <w:t>8. Финансовый результат</w:t>
      </w:r>
      <w:r w:rsidR="00F176D1">
        <w:rPr>
          <w:rFonts w:ascii="Times New Roman" w:hAnsi="Times New Roman" w:cs="Times New Roman"/>
          <w:bCs/>
          <w:sz w:val="26"/>
          <w:szCs w:val="26"/>
        </w:rPr>
        <w:t>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8.1. Начисление доходов в виде субсидии на выполнение государственного задания производится ежеквартально на основании Соглашения о порядке и условиях предоставл</w:t>
      </w:r>
      <w:r w:rsidRPr="00FC637D">
        <w:rPr>
          <w:rFonts w:ascii="Times New Roman" w:hAnsi="Times New Roman" w:cs="Times New Roman"/>
          <w:bCs/>
          <w:sz w:val="26"/>
          <w:szCs w:val="26"/>
        </w:rPr>
        <w:t>е</w:t>
      </w:r>
      <w:r w:rsidRPr="00FC637D">
        <w:rPr>
          <w:rFonts w:ascii="Times New Roman" w:hAnsi="Times New Roman" w:cs="Times New Roman"/>
          <w:bCs/>
          <w:sz w:val="26"/>
          <w:szCs w:val="26"/>
        </w:rPr>
        <w:t>ния субсидии на финансовое обеспечение выполнения государственного задания на оказание государственных услуг (выполнение работ) на дату, указанную в графике перечисления су</w:t>
      </w:r>
      <w:r w:rsidRPr="00FC637D">
        <w:rPr>
          <w:rFonts w:ascii="Times New Roman" w:hAnsi="Times New Roman" w:cs="Times New Roman"/>
          <w:bCs/>
          <w:sz w:val="26"/>
          <w:szCs w:val="26"/>
        </w:rPr>
        <w:t>б</w:t>
      </w:r>
      <w:r w:rsidRPr="00FC637D">
        <w:rPr>
          <w:rFonts w:ascii="Times New Roman" w:hAnsi="Times New Roman" w:cs="Times New Roman"/>
          <w:bCs/>
          <w:sz w:val="26"/>
          <w:szCs w:val="26"/>
        </w:rPr>
        <w:t>сидии.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8.2. Начисление доходов в виде субсидий на иные цели отражается на дату принятия </w:t>
      </w:r>
      <w:r w:rsidR="00976C08" w:rsidRPr="00FC637D">
        <w:rPr>
          <w:rFonts w:ascii="Times New Roman" w:hAnsi="Times New Roman" w:cs="Times New Roman"/>
          <w:bCs/>
          <w:sz w:val="26"/>
          <w:szCs w:val="26"/>
        </w:rPr>
        <w:t>учредителем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 отчета об использовании средств соответствующей субсидии.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8.3. Начисление доходов осуществляется: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от оказания платных </w:t>
      </w:r>
      <w:r w:rsidR="00976C08" w:rsidRPr="00FC637D">
        <w:rPr>
          <w:rFonts w:ascii="Times New Roman" w:hAnsi="Times New Roman" w:cs="Times New Roman"/>
          <w:bCs/>
          <w:sz w:val="26"/>
          <w:szCs w:val="26"/>
        </w:rPr>
        <w:t>образовательных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 услуг - на дату подписания акта выполненных работ (оказанных услуг);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от сумм принудительного изъятия - на дату признания поставщиком (исполнителем, подрядчиком) требования об уплате неустойки (штрафа, пени);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от реализации нефинансовых активов - на дату реализации активов (перехода права собственности);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от возмещения ущерба - на дату обнаружения ущерба, хищений имущества.</w:t>
      </w:r>
    </w:p>
    <w:p w:rsidR="00CC2AF2" w:rsidRPr="00FC637D" w:rsidRDefault="00BA370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8.6. 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Расходы будущих периодов списываются на финансовый результат текущего ф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и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нансового года равномерно по 1/n за месяц в течение периода, к которому они относятся, где n - количество месяцев, в течение которых будет осуществляться списание расходов.</w:t>
      </w:r>
    </w:p>
    <w:p w:rsidR="00BA3702" w:rsidRPr="00FC637D" w:rsidRDefault="00CC2AF2" w:rsidP="00FC637D">
      <w:pPr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8.7. Порядок формирования резервов предстоящих расходов и его использования пр</w:t>
      </w:r>
      <w:r w:rsidRPr="00FC637D">
        <w:rPr>
          <w:rFonts w:ascii="Times New Roman" w:hAnsi="Times New Roman" w:cs="Times New Roman"/>
          <w:bCs/>
          <w:sz w:val="26"/>
          <w:szCs w:val="26"/>
        </w:rPr>
        <w:t>и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веден </w:t>
      </w:r>
      <w:r w:rsidR="00BA3702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hyperlink w:anchor="Par3341" w:history="1">
        <w:r w:rsidR="00BA3702" w:rsidRPr="00FC637D">
          <w:rPr>
            <w:rFonts w:ascii="Times New Roman" w:hAnsi="Times New Roman" w:cs="Times New Roman"/>
            <w:bCs/>
            <w:sz w:val="26"/>
            <w:szCs w:val="26"/>
          </w:rPr>
          <w:t>Приложении</w:t>
        </w:r>
      </w:hyperlink>
      <w:r w:rsidR="00BA3702" w:rsidRPr="00FC637D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222254">
        <w:rPr>
          <w:rFonts w:ascii="Times New Roman" w:hAnsi="Times New Roman" w:cs="Times New Roman"/>
          <w:bCs/>
          <w:sz w:val="26"/>
          <w:szCs w:val="26"/>
        </w:rPr>
        <w:t>13</w:t>
      </w:r>
      <w:r w:rsidR="00BA3702" w:rsidRPr="00FC637D">
        <w:rPr>
          <w:rFonts w:ascii="Times New Roman" w:hAnsi="Times New Roman" w:cs="Times New Roman"/>
          <w:bCs/>
          <w:sz w:val="26"/>
          <w:szCs w:val="26"/>
        </w:rPr>
        <w:t xml:space="preserve"> к настоящему </w:t>
      </w:r>
      <w:r w:rsidR="00BA3702" w:rsidRPr="00FC63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Положению об учетной политике.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8.8. Начисление доходов от возмещения ущерба отражается исходя из текущей восст</w:t>
      </w:r>
      <w:r w:rsidRPr="00FC637D">
        <w:rPr>
          <w:rFonts w:ascii="Times New Roman" w:hAnsi="Times New Roman" w:cs="Times New Roman"/>
          <w:bCs/>
          <w:sz w:val="26"/>
          <w:szCs w:val="26"/>
        </w:rPr>
        <w:t>а</w:t>
      </w:r>
      <w:r w:rsidRPr="00FC637D">
        <w:rPr>
          <w:rFonts w:ascii="Times New Roman" w:hAnsi="Times New Roman" w:cs="Times New Roman"/>
          <w:bCs/>
          <w:sz w:val="26"/>
          <w:szCs w:val="26"/>
        </w:rPr>
        <w:t>новительной стоимости материальных ценностей, которая определяется комиссией по п</w:t>
      </w:r>
      <w:r w:rsidRPr="00FC637D">
        <w:rPr>
          <w:rFonts w:ascii="Times New Roman" w:hAnsi="Times New Roman" w:cs="Times New Roman"/>
          <w:bCs/>
          <w:sz w:val="26"/>
          <w:szCs w:val="26"/>
        </w:rPr>
        <w:t>о</w:t>
      </w:r>
      <w:r w:rsidRPr="00FC637D">
        <w:rPr>
          <w:rFonts w:ascii="Times New Roman" w:hAnsi="Times New Roman" w:cs="Times New Roman"/>
          <w:bCs/>
          <w:sz w:val="26"/>
          <w:szCs w:val="26"/>
        </w:rPr>
        <w:t>ступлению и выбытию активов учреждения.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bookmarkStart w:id="86" w:name="Par513"/>
      <w:bookmarkEnd w:id="86"/>
      <w:r w:rsidRPr="00FC637D">
        <w:rPr>
          <w:rFonts w:ascii="Times New Roman" w:hAnsi="Times New Roman" w:cs="Times New Roman"/>
          <w:bCs/>
          <w:sz w:val="26"/>
          <w:szCs w:val="26"/>
        </w:rPr>
        <w:t>9. Санкционирование расходов</w:t>
      </w:r>
      <w:r w:rsidR="00F176D1">
        <w:rPr>
          <w:rFonts w:ascii="Times New Roman" w:hAnsi="Times New Roman" w:cs="Times New Roman"/>
          <w:bCs/>
          <w:sz w:val="26"/>
          <w:szCs w:val="26"/>
        </w:rPr>
        <w:t>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bookmarkStart w:id="87" w:name="Par515"/>
      <w:bookmarkEnd w:id="87"/>
      <w:r w:rsidRPr="00FC637D">
        <w:rPr>
          <w:rFonts w:ascii="Times New Roman" w:hAnsi="Times New Roman" w:cs="Times New Roman"/>
          <w:bCs/>
          <w:sz w:val="26"/>
          <w:szCs w:val="26"/>
        </w:rPr>
        <w:t>9.1. Счета по санкционированию расходов группируются по соответствующим фина</w:t>
      </w:r>
      <w:r w:rsidRPr="00FC637D">
        <w:rPr>
          <w:rFonts w:ascii="Times New Roman" w:hAnsi="Times New Roman" w:cs="Times New Roman"/>
          <w:bCs/>
          <w:sz w:val="26"/>
          <w:szCs w:val="26"/>
        </w:rPr>
        <w:t>н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совым годам согласно </w:t>
      </w:r>
      <w:hyperlink r:id="rId43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п. 309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 xml:space="preserve"> Инструкции</w:t>
      </w:r>
      <w:r w:rsidR="00322DCD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157н, </w:t>
      </w:r>
      <w:hyperlink r:id="rId44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п. 161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 xml:space="preserve"> Инструкции </w:t>
      </w:r>
      <w:r w:rsidR="00322DCD">
        <w:rPr>
          <w:rFonts w:ascii="Times New Roman" w:hAnsi="Times New Roman" w:cs="Times New Roman"/>
          <w:bCs/>
          <w:sz w:val="26"/>
          <w:szCs w:val="26"/>
        </w:rPr>
        <w:t>№</w:t>
      </w:r>
      <w:r w:rsidRPr="00FC637D">
        <w:rPr>
          <w:rFonts w:ascii="Times New Roman" w:hAnsi="Times New Roman" w:cs="Times New Roman"/>
          <w:bCs/>
          <w:sz w:val="26"/>
          <w:szCs w:val="26"/>
        </w:rPr>
        <w:t>174н.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9.2. Для целей бухгалтерского учета устанавливается следующий порядок отражения обязательств: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принятые обязательства по заработной плате перед работниками учреждения отр</w:t>
      </w:r>
      <w:r w:rsidRPr="00FC637D">
        <w:rPr>
          <w:rFonts w:ascii="Times New Roman" w:hAnsi="Times New Roman" w:cs="Times New Roman"/>
          <w:bCs/>
          <w:sz w:val="26"/>
          <w:szCs w:val="26"/>
        </w:rPr>
        <w:t>а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жаются в бухгалтерском учете не позднее последнего дня месяца, за который производится начисление на основании Расчетной ведомости </w:t>
      </w:r>
      <w:hyperlink r:id="rId45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(ф. 0504402)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>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принятые обязательства по гражданско-правовым договорам с юридическими и ф</w:t>
      </w:r>
      <w:r w:rsidRPr="00FC637D">
        <w:rPr>
          <w:rFonts w:ascii="Times New Roman" w:hAnsi="Times New Roman" w:cs="Times New Roman"/>
          <w:bCs/>
          <w:sz w:val="26"/>
          <w:szCs w:val="26"/>
        </w:rPr>
        <w:t>и</w:t>
      </w:r>
      <w:r w:rsidRPr="00FC637D">
        <w:rPr>
          <w:rFonts w:ascii="Times New Roman" w:hAnsi="Times New Roman" w:cs="Times New Roman"/>
          <w:bCs/>
          <w:sz w:val="26"/>
          <w:szCs w:val="26"/>
        </w:rPr>
        <w:t>зическими лицами на выполнение работ, оказание услуг, поставку материальных ценностей отражаются в день подписания соответствующих договоров;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принятые обязательства по оплате продукции, работ, услуг без заключения договоров отражаются на дату принятия к оплате разовых счетов, актов выполненных работ (оказанных услуг);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принятые обязательства по оплате товаров, работ, услуг через подотчетных лиц, к</w:t>
      </w:r>
      <w:r w:rsidRPr="00FC637D">
        <w:rPr>
          <w:rFonts w:ascii="Times New Roman" w:hAnsi="Times New Roman" w:cs="Times New Roman"/>
          <w:bCs/>
          <w:sz w:val="26"/>
          <w:szCs w:val="26"/>
        </w:rPr>
        <w:t>о</w:t>
      </w:r>
      <w:r w:rsidRPr="00FC637D">
        <w:rPr>
          <w:rFonts w:ascii="Times New Roman" w:hAnsi="Times New Roman" w:cs="Times New Roman"/>
          <w:bCs/>
          <w:sz w:val="26"/>
          <w:szCs w:val="26"/>
        </w:rPr>
        <w:t>мандировочных расходов отражаются на основании служебных записок, согласованных с руководителем учреждения, на дату утверждения заявления на выдачу под отчет денежных средств или авансового отчета;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принятые обязательства по налогам, сборам и иным платежам в бюджет отражаются на основании налоговых карточек, расчетов и налоговых деклараций, расчета по страховым взносам на дату начисления кредиторской задолженности;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принятые обязательства по неустойкам (штрафам, пеням) отражаются на основании решений суда, исполнительных листов, распоряжений руководителя на дату вступления в силу решения суда, поступления исполнительного листа, принятия решения руководителя об уплате соответственно;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принятые обязательства по кредиторской задолженности по контрактам (договорам), заключенным в прошлые годы и не исполненным по состоянию на начало текущего года, подлежащим исполнению в текущем финансовом году, отражаются в начале отчетного года на основании актов сверок взаимных расчетов по состоянию на начало текущего года;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сумма принимаемых обязательств определяется на основании извещений об ос</w:t>
      </w:r>
      <w:r w:rsidRPr="00FC637D">
        <w:rPr>
          <w:rFonts w:ascii="Times New Roman" w:hAnsi="Times New Roman" w:cs="Times New Roman"/>
          <w:bCs/>
          <w:sz w:val="26"/>
          <w:szCs w:val="26"/>
        </w:rPr>
        <w:t>у</w:t>
      </w:r>
      <w:r w:rsidRPr="00FC637D">
        <w:rPr>
          <w:rFonts w:ascii="Times New Roman" w:hAnsi="Times New Roman" w:cs="Times New Roman"/>
          <w:bCs/>
          <w:sz w:val="26"/>
          <w:szCs w:val="26"/>
        </w:rPr>
        <w:t>ществлении закупок с использованием конкурентных способов определения поставщиков (подрядчиков, исполнителей), размещаемых в ЕИС, и принимается в размере начальной (максимальной) цены контракта.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lastRenderedPageBreak/>
        <w:t>9.3. Для целей бухгалтерского учета устанавливается следующий порядок отражения денежных обязательств: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обязательства по заработной плате перед работниками учреждения отражаются в бухгалтерском учете не позднее последнего дня месяца, за который производится начисл</w:t>
      </w:r>
      <w:r w:rsidRPr="00FC637D">
        <w:rPr>
          <w:rFonts w:ascii="Times New Roman" w:hAnsi="Times New Roman" w:cs="Times New Roman"/>
          <w:bCs/>
          <w:sz w:val="26"/>
          <w:szCs w:val="26"/>
        </w:rPr>
        <w:t>е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ние, на основании Расчетной ведомости </w:t>
      </w:r>
      <w:hyperlink r:id="rId46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(ф. 0504402)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>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- обязательства по гражданско-правовым договорам с юридическими и физическими лицами на выполнение работ, оказание услуг, поставку материальных ценностей отражаются на основании первичных учетных документов в соответствии с условиями договора. Формы документов должны содержать обязательные реквизиты, предусмотренные </w:t>
      </w:r>
      <w:hyperlink r:id="rId47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п. 7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 xml:space="preserve"> Инструкции </w:t>
      </w:r>
      <w:r w:rsidR="00322DCD">
        <w:rPr>
          <w:rFonts w:ascii="Times New Roman" w:hAnsi="Times New Roman" w:cs="Times New Roman"/>
          <w:bCs/>
          <w:sz w:val="26"/>
          <w:szCs w:val="26"/>
        </w:rPr>
        <w:t>№</w:t>
      </w:r>
      <w:r w:rsidRPr="00FC637D">
        <w:rPr>
          <w:rFonts w:ascii="Times New Roman" w:hAnsi="Times New Roman" w:cs="Times New Roman"/>
          <w:bCs/>
          <w:sz w:val="26"/>
          <w:szCs w:val="26"/>
        </w:rPr>
        <w:t>157н;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обязательства по оплате товаров, работ, услуг без заключения договоров отражаются на дату принятия к оплате разовых счетов, актов выполненных работ (оказанных услуг);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обязательства по оплате товаров, работ, услуг через подотчетных лиц, командир</w:t>
      </w:r>
      <w:r w:rsidRPr="00FC637D">
        <w:rPr>
          <w:rFonts w:ascii="Times New Roman" w:hAnsi="Times New Roman" w:cs="Times New Roman"/>
          <w:bCs/>
          <w:sz w:val="26"/>
          <w:szCs w:val="26"/>
        </w:rPr>
        <w:t>о</w:t>
      </w:r>
      <w:r w:rsidRPr="00FC637D">
        <w:rPr>
          <w:rFonts w:ascii="Times New Roman" w:hAnsi="Times New Roman" w:cs="Times New Roman"/>
          <w:bCs/>
          <w:sz w:val="26"/>
          <w:szCs w:val="26"/>
        </w:rPr>
        <w:t>вочных расходов отражаются на основании авансового отчета, утвержденного руководит</w:t>
      </w:r>
      <w:r w:rsidRPr="00FC637D">
        <w:rPr>
          <w:rFonts w:ascii="Times New Roman" w:hAnsi="Times New Roman" w:cs="Times New Roman"/>
          <w:bCs/>
          <w:sz w:val="26"/>
          <w:szCs w:val="26"/>
        </w:rPr>
        <w:t>е</w:t>
      </w:r>
      <w:r w:rsidRPr="00FC637D">
        <w:rPr>
          <w:rFonts w:ascii="Times New Roman" w:hAnsi="Times New Roman" w:cs="Times New Roman"/>
          <w:bCs/>
          <w:sz w:val="26"/>
          <w:szCs w:val="26"/>
        </w:rPr>
        <w:t>лем учреждения, на дату его утверждения;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обязательства по налогам, сборам и иным платежам в бюджет отражаются на основ</w:t>
      </w:r>
      <w:r w:rsidRPr="00FC637D">
        <w:rPr>
          <w:rFonts w:ascii="Times New Roman" w:hAnsi="Times New Roman" w:cs="Times New Roman"/>
          <w:bCs/>
          <w:sz w:val="26"/>
          <w:szCs w:val="26"/>
        </w:rPr>
        <w:t>а</w:t>
      </w:r>
      <w:r w:rsidRPr="00FC637D">
        <w:rPr>
          <w:rFonts w:ascii="Times New Roman" w:hAnsi="Times New Roman" w:cs="Times New Roman"/>
          <w:bCs/>
          <w:sz w:val="26"/>
          <w:szCs w:val="26"/>
        </w:rPr>
        <w:t>нии налоговых карточек, расчетов и налоговых деклараций, расчета по страховым взносам на дату начисления налога;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обязательства по неустойкам (штрафам, пеням) отражаются на основании решений суда, исполнительных листов на дату принятия решения руководителя об уплате;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обязательства по кредиторской задолженности по контрактам (договорам), закл</w:t>
      </w:r>
      <w:r w:rsidRPr="00FC637D">
        <w:rPr>
          <w:rFonts w:ascii="Times New Roman" w:hAnsi="Times New Roman" w:cs="Times New Roman"/>
          <w:bCs/>
          <w:sz w:val="26"/>
          <w:szCs w:val="26"/>
        </w:rPr>
        <w:t>ю</w:t>
      </w:r>
      <w:r w:rsidRPr="00FC637D">
        <w:rPr>
          <w:rFonts w:ascii="Times New Roman" w:hAnsi="Times New Roman" w:cs="Times New Roman"/>
          <w:bCs/>
          <w:sz w:val="26"/>
          <w:szCs w:val="26"/>
        </w:rPr>
        <w:t>ченным в прошлые годы и не исполненным по состоянию на начало текущего года, подл</w:t>
      </w:r>
      <w:r w:rsidRPr="00FC637D">
        <w:rPr>
          <w:rFonts w:ascii="Times New Roman" w:hAnsi="Times New Roman" w:cs="Times New Roman"/>
          <w:bCs/>
          <w:sz w:val="26"/>
          <w:szCs w:val="26"/>
        </w:rPr>
        <w:t>е</w:t>
      </w:r>
      <w:r w:rsidRPr="00FC637D">
        <w:rPr>
          <w:rFonts w:ascii="Times New Roman" w:hAnsi="Times New Roman" w:cs="Times New Roman"/>
          <w:bCs/>
          <w:sz w:val="26"/>
          <w:szCs w:val="26"/>
        </w:rPr>
        <w:t>жащим исполнению в текущем финансовом году, отражаются в начале отчетного года на о</w:t>
      </w:r>
      <w:r w:rsidRPr="00FC637D">
        <w:rPr>
          <w:rFonts w:ascii="Times New Roman" w:hAnsi="Times New Roman" w:cs="Times New Roman"/>
          <w:bCs/>
          <w:sz w:val="26"/>
          <w:szCs w:val="26"/>
        </w:rPr>
        <w:t>с</w:t>
      </w:r>
      <w:r w:rsidRPr="00FC637D">
        <w:rPr>
          <w:rFonts w:ascii="Times New Roman" w:hAnsi="Times New Roman" w:cs="Times New Roman"/>
          <w:bCs/>
          <w:sz w:val="26"/>
          <w:szCs w:val="26"/>
        </w:rPr>
        <w:t>новании актов сверок взаимных расчетов по сос</w:t>
      </w:r>
      <w:r w:rsidR="00001EEF" w:rsidRPr="00FC637D">
        <w:rPr>
          <w:rFonts w:ascii="Times New Roman" w:hAnsi="Times New Roman" w:cs="Times New Roman"/>
          <w:bCs/>
          <w:sz w:val="26"/>
          <w:szCs w:val="26"/>
        </w:rPr>
        <w:t>тоянию на начало текущего года.</w:t>
      </w:r>
    </w:p>
    <w:p w:rsidR="00CC2AF2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7C77CE" w:rsidRDefault="007C77CE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 Учет доходов</w:t>
      </w:r>
      <w:r w:rsidR="00D775AF">
        <w:rPr>
          <w:rFonts w:ascii="Times New Roman" w:hAnsi="Times New Roman" w:cs="Times New Roman"/>
          <w:bCs/>
          <w:sz w:val="26"/>
          <w:szCs w:val="26"/>
        </w:rPr>
        <w:t xml:space="preserve"> и расходов будущих периодов.</w:t>
      </w:r>
    </w:p>
    <w:p w:rsidR="00D775AF" w:rsidRDefault="00D775AF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7C77CE" w:rsidRDefault="00D775AF" w:rsidP="007C77C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10.1. </w:t>
      </w:r>
      <w:r w:rsidR="007C77CE" w:rsidRPr="007C77CE">
        <w:rPr>
          <w:rFonts w:ascii="Times New Roman" w:hAnsi="Times New Roman" w:cs="Times New Roman"/>
          <w:bCs/>
          <w:sz w:val="26"/>
          <w:szCs w:val="26"/>
        </w:rPr>
        <w:t>Согласно инструкции №157н Учреждение учитывает в составе доходов и расх</w:t>
      </w:r>
      <w:r w:rsidR="007C77CE" w:rsidRPr="007C77CE">
        <w:rPr>
          <w:rFonts w:ascii="Times New Roman" w:hAnsi="Times New Roman" w:cs="Times New Roman"/>
          <w:bCs/>
          <w:sz w:val="26"/>
          <w:szCs w:val="26"/>
        </w:rPr>
        <w:t>о</w:t>
      </w:r>
      <w:r w:rsidR="007C77CE" w:rsidRPr="007C77CE">
        <w:rPr>
          <w:rFonts w:ascii="Times New Roman" w:hAnsi="Times New Roman" w:cs="Times New Roman"/>
          <w:bCs/>
          <w:sz w:val="26"/>
          <w:szCs w:val="26"/>
        </w:rPr>
        <w:t xml:space="preserve">дов будущих периодов поступления </w:t>
      </w:r>
      <w:r w:rsidR="007C77CE" w:rsidRPr="007C77C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 соглашениям о предоставлении субсидий в очередном финансовом году (годах, следующих за отчетным) и расходы по выплате о</w:t>
      </w:r>
      <w:r w:rsidR="007C77CE" w:rsidRPr="007C77C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</w:t>
      </w:r>
      <w:r w:rsidR="007C77CE" w:rsidRPr="007C77C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пускных.</w:t>
      </w:r>
    </w:p>
    <w:p w:rsidR="007C77CE" w:rsidRDefault="00D775AF" w:rsidP="00D775A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10.2. </w:t>
      </w:r>
      <w:r w:rsidR="007C77CE" w:rsidRPr="007C77CE">
        <w:rPr>
          <w:rFonts w:ascii="Times New Roman" w:hAnsi="Times New Roman" w:cs="Times New Roman"/>
          <w:sz w:val="27"/>
          <w:szCs w:val="27"/>
        </w:rPr>
        <w:t>Учет доходов и расходов будущих периодов осуществляется по видам дох</w:t>
      </w:r>
      <w:r w:rsidR="007C77CE" w:rsidRPr="007C77CE">
        <w:rPr>
          <w:rFonts w:ascii="Times New Roman" w:hAnsi="Times New Roman" w:cs="Times New Roman"/>
          <w:sz w:val="27"/>
          <w:szCs w:val="27"/>
        </w:rPr>
        <w:t>о</w:t>
      </w:r>
      <w:r w:rsidR="007C77CE" w:rsidRPr="007C77CE">
        <w:rPr>
          <w:rFonts w:ascii="Times New Roman" w:hAnsi="Times New Roman" w:cs="Times New Roman"/>
          <w:sz w:val="27"/>
          <w:szCs w:val="27"/>
        </w:rPr>
        <w:t xml:space="preserve">дов (поступлений), а также расходов (выплат), предусмотренных сметой </w:t>
      </w:r>
      <w:r>
        <w:rPr>
          <w:rFonts w:ascii="Times New Roman" w:hAnsi="Times New Roman" w:cs="Times New Roman"/>
          <w:sz w:val="27"/>
          <w:szCs w:val="27"/>
        </w:rPr>
        <w:t>У</w:t>
      </w:r>
      <w:r w:rsidR="007C77CE" w:rsidRPr="007C77CE">
        <w:rPr>
          <w:rFonts w:ascii="Times New Roman" w:hAnsi="Times New Roman" w:cs="Times New Roman"/>
          <w:sz w:val="27"/>
          <w:szCs w:val="27"/>
        </w:rPr>
        <w:t>чреждения, в разрезе договоров, государственных (муниципальных) контрактов, соглаш</w:t>
      </w:r>
      <w:r w:rsidR="007C77CE" w:rsidRPr="007C77CE">
        <w:rPr>
          <w:rFonts w:ascii="Times New Roman" w:hAnsi="Times New Roman" w:cs="Times New Roman"/>
          <w:sz w:val="27"/>
          <w:szCs w:val="27"/>
        </w:rPr>
        <w:t>е</w:t>
      </w:r>
      <w:r w:rsidR="007C77CE" w:rsidRPr="007C77CE">
        <w:rPr>
          <w:rFonts w:ascii="Times New Roman" w:hAnsi="Times New Roman" w:cs="Times New Roman"/>
          <w:sz w:val="27"/>
          <w:szCs w:val="27"/>
        </w:rPr>
        <w:t>ний.Для отражения доходов учреждения, относящихся к будущим периодам, применяю</w:t>
      </w:r>
      <w:r w:rsidR="007C77CE" w:rsidRPr="007C77CE">
        <w:rPr>
          <w:rFonts w:ascii="Times New Roman" w:hAnsi="Times New Roman" w:cs="Times New Roman"/>
          <w:sz w:val="27"/>
          <w:szCs w:val="27"/>
        </w:rPr>
        <w:t>т</w:t>
      </w:r>
      <w:r w:rsidR="007C77CE" w:rsidRPr="007C77CE">
        <w:rPr>
          <w:rFonts w:ascii="Times New Roman" w:hAnsi="Times New Roman" w:cs="Times New Roman"/>
          <w:sz w:val="27"/>
          <w:szCs w:val="27"/>
        </w:rPr>
        <w:t>ся следующие счета ана</w:t>
      </w:r>
      <w:r>
        <w:rPr>
          <w:rFonts w:ascii="Times New Roman" w:hAnsi="Times New Roman" w:cs="Times New Roman"/>
          <w:sz w:val="27"/>
          <w:szCs w:val="27"/>
        </w:rPr>
        <w:t xml:space="preserve">литического учета счета </w:t>
      </w:r>
      <w:r w:rsidR="007C77CE" w:rsidRPr="007C77CE">
        <w:rPr>
          <w:rFonts w:ascii="Times New Roman" w:hAnsi="Times New Roman" w:cs="Times New Roman"/>
          <w:sz w:val="27"/>
          <w:szCs w:val="27"/>
        </w:rPr>
        <w:t> 401 40 000 «Доходы будущих пери</w:t>
      </w:r>
      <w:r w:rsidR="007C77CE" w:rsidRPr="007C77CE">
        <w:rPr>
          <w:rFonts w:ascii="Times New Roman" w:hAnsi="Times New Roman" w:cs="Times New Roman"/>
          <w:sz w:val="27"/>
          <w:szCs w:val="27"/>
        </w:rPr>
        <w:t>о</w:t>
      </w:r>
      <w:r w:rsidR="007C77CE" w:rsidRPr="007C77CE">
        <w:rPr>
          <w:rFonts w:ascii="Times New Roman" w:hAnsi="Times New Roman" w:cs="Times New Roman"/>
          <w:sz w:val="27"/>
          <w:szCs w:val="27"/>
        </w:rPr>
        <w:t>дов»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D775AF" w:rsidRPr="00D775AF" w:rsidRDefault="00D775AF" w:rsidP="00D775A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775AF">
        <w:rPr>
          <w:rFonts w:ascii="Times New Roman" w:hAnsi="Times New Roman" w:cs="Times New Roman"/>
          <w:sz w:val="27"/>
          <w:szCs w:val="27"/>
        </w:rPr>
        <w:t xml:space="preserve">401 40 130 - </w:t>
      </w:r>
      <w:r w:rsidRPr="00D775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Доходы будущих периодов от оказания платных услуг;</w:t>
      </w:r>
    </w:p>
    <w:p w:rsidR="00D775AF" w:rsidRPr="00D775AF" w:rsidRDefault="00D775AF" w:rsidP="00D775A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775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401 40 172 - Доходы будущих периодов от операций с активами;</w:t>
      </w:r>
    </w:p>
    <w:p w:rsidR="00D775AF" w:rsidRPr="00D775AF" w:rsidRDefault="00D775AF" w:rsidP="00D775A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D775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401 40 180 - Прочие доходы будущих периодов.</w:t>
      </w:r>
    </w:p>
    <w:p w:rsidR="00D775AF" w:rsidRPr="00D775AF" w:rsidRDefault="00D775AF" w:rsidP="00D775A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775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 кредиту указанных счетов отражаются суммы доходов, относящихся к будущим отчетным периодам, а по дебету – суммы доходов, зачисленных на соответствующие сч</w:t>
      </w:r>
      <w:r w:rsidRPr="00D775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 w:rsidRPr="00D775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 доходов текущего финансового года при наступлении периода, к которому такие дох</w:t>
      </w:r>
      <w:r w:rsidRPr="00D775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</w:t>
      </w:r>
      <w:r w:rsidRPr="00D775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ды относятся.</w:t>
      </w:r>
    </w:p>
    <w:p w:rsidR="00D775AF" w:rsidRPr="00D775AF" w:rsidRDefault="00D775AF" w:rsidP="00D775A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775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10.3. Затраты учреждения, учитываемые как расходы будущих периодов, аккум</w:t>
      </w:r>
      <w:r w:rsidRPr="00D775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</w:t>
      </w:r>
      <w:r w:rsidRPr="00D775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лируются на следующих счетах аналитического учета счета </w:t>
      </w:r>
      <w:r w:rsidR="00364DA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0</w:t>
      </w:r>
      <w:r w:rsidRPr="00D775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401 50 000 «Расходы буд</w:t>
      </w:r>
      <w:r w:rsidRPr="00D775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</w:t>
      </w:r>
      <w:r w:rsidRPr="00D775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щих периодов»:</w:t>
      </w:r>
    </w:p>
    <w:p w:rsidR="00D775AF" w:rsidRPr="00D775AF" w:rsidRDefault="00D775AF" w:rsidP="00D775AF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775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401 50 211 – Расходы будущих периодов по заработной плате;</w:t>
      </w:r>
    </w:p>
    <w:p w:rsidR="00D775AF" w:rsidRDefault="00D775AF" w:rsidP="00D775AF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775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401 50 213 – Расходы будущих периодов на начисление на выплаты по оплате труда.</w:t>
      </w:r>
    </w:p>
    <w:p w:rsidR="00D775AF" w:rsidRDefault="00D775AF" w:rsidP="00D775A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775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Расходы будущих периодов, отраженные по дебету данных счетов, подлежат отн</w:t>
      </w:r>
      <w:r w:rsidRPr="00D775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 w:rsidRPr="00D775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сению на финансовый результат текущего финансового года (по кредиту счет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ов) в порядке, устанавливаемом У</w:t>
      </w:r>
      <w:r w:rsidRPr="00D775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чреж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дением (равномерно</w:t>
      </w:r>
      <w:r w:rsidRPr="00D775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), в течение периода, к которому они относятся.</w:t>
      </w:r>
    </w:p>
    <w:p w:rsidR="00E667B6" w:rsidRDefault="00E667B6" w:rsidP="00D775A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667B6" w:rsidRDefault="00E667B6" w:rsidP="00D775A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11. Резервы предстоящих расходов.</w:t>
      </w:r>
    </w:p>
    <w:p w:rsidR="00E667B6" w:rsidRDefault="00E667B6" w:rsidP="00D775A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667B6" w:rsidRPr="00025253" w:rsidRDefault="00E667B6" w:rsidP="00D775A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02525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11.1. Учет резервов предстоящих расходов формируется Учреждением на первое января текущего финансового года по счету </w:t>
      </w:r>
      <w:r w:rsidR="00364DA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0</w:t>
      </w:r>
      <w:r w:rsidRPr="0002525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40160000 «Резервы предстоящих расходов». К резервам предстоящих расходов Учреждением относятся расходы на </w:t>
      </w:r>
      <w:r w:rsidRPr="00025253">
        <w:rPr>
          <w:rFonts w:ascii="Times New Roman" w:hAnsi="Times New Roman" w:cs="Times New Roman"/>
          <w:sz w:val="27"/>
          <w:szCs w:val="27"/>
        </w:rPr>
        <w:t>оплату отпусков за фактически отработанное время или компенсаций за неиспользованный отпуск, в том числе при увольнении, включая платежи на обяза</w:t>
      </w:r>
      <w:r w:rsidR="00025253" w:rsidRPr="00025253">
        <w:rPr>
          <w:rFonts w:ascii="Times New Roman" w:hAnsi="Times New Roman" w:cs="Times New Roman"/>
          <w:sz w:val="27"/>
          <w:szCs w:val="27"/>
        </w:rPr>
        <w:t>тельное социальное страхование, а та</w:t>
      </w:r>
      <w:r w:rsidR="00025253" w:rsidRPr="00025253">
        <w:rPr>
          <w:rFonts w:ascii="Times New Roman" w:hAnsi="Times New Roman" w:cs="Times New Roman"/>
          <w:sz w:val="27"/>
          <w:szCs w:val="27"/>
        </w:rPr>
        <w:t>к</w:t>
      </w:r>
      <w:r w:rsidR="00025253" w:rsidRPr="00025253">
        <w:rPr>
          <w:rFonts w:ascii="Times New Roman" w:hAnsi="Times New Roman" w:cs="Times New Roman"/>
          <w:sz w:val="27"/>
          <w:szCs w:val="27"/>
        </w:rPr>
        <w:t>же расчетные документы по различным обязательствам.</w:t>
      </w:r>
    </w:p>
    <w:p w:rsidR="00E667B6" w:rsidRPr="00025253" w:rsidRDefault="00025253" w:rsidP="00D775A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25253">
        <w:rPr>
          <w:rFonts w:ascii="Times New Roman" w:hAnsi="Times New Roman" w:cs="Times New Roman"/>
          <w:sz w:val="27"/>
          <w:szCs w:val="27"/>
        </w:rPr>
        <w:t xml:space="preserve">11.2. </w:t>
      </w:r>
      <w:r w:rsidR="00E667B6" w:rsidRPr="00025253">
        <w:rPr>
          <w:rFonts w:ascii="Times New Roman" w:hAnsi="Times New Roman" w:cs="Times New Roman"/>
          <w:sz w:val="27"/>
          <w:szCs w:val="27"/>
        </w:rPr>
        <w:t>Операции по начислению сумм резервов отражаю</w:t>
      </w:r>
      <w:r>
        <w:rPr>
          <w:rFonts w:ascii="Times New Roman" w:hAnsi="Times New Roman" w:cs="Times New Roman"/>
          <w:sz w:val="27"/>
          <w:szCs w:val="27"/>
        </w:rPr>
        <w:t>тся по кредиту счета 040160000 «</w:t>
      </w:r>
      <w:r w:rsidR="00E667B6" w:rsidRPr="00025253">
        <w:rPr>
          <w:rFonts w:ascii="Times New Roman" w:hAnsi="Times New Roman" w:cs="Times New Roman"/>
          <w:sz w:val="27"/>
          <w:szCs w:val="27"/>
        </w:rPr>
        <w:t>Резервы предстоя</w:t>
      </w:r>
      <w:r>
        <w:rPr>
          <w:rFonts w:ascii="Times New Roman" w:hAnsi="Times New Roman" w:cs="Times New Roman"/>
          <w:sz w:val="27"/>
          <w:szCs w:val="27"/>
        </w:rPr>
        <w:t>щих расходов»</w:t>
      </w:r>
      <w:r w:rsidR="00E667B6" w:rsidRPr="00025253">
        <w:rPr>
          <w:rFonts w:ascii="Times New Roman" w:hAnsi="Times New Roman" w:cs="Times New Roman"/>
          <w:sz w:val="27"/>
          <w:szCs w:val="27"/>
        </w:rPr>
        <w:t xml:space="preserve"> и дебету </w:t>
      </w:r>
      <w:r>
        <w:rPr>
          <w:rFonts w:ascii="Times New Roman" w:hAnsi="Times New Roman" w:cs="Times New Roman"/>
          <w:sz w:val="27"/>
          <w:szCs w:val="27"/>
        </w:rPr>
        <w:t>040120200 «</w:t>
      </w:r>
      <w:r w:rsidR="00E667B6" w:rsidRPr="00025253">
        <w:rPr>
          <w:rFonts w:ascii="Times New Roman" w:hAnsi="Times New Roman" w:cs="Times New Roman"/>
          <w:sz w:val="27"/>
          <w:szCs w:val="27"/>
        </w:rPr>
        <w:t>Расходы экономич</w:t>
      </w:r>
      <w:r w:rsidR="00E667B6" w:rsidRPr="00025253">
        <w:rPr>
          <w:rFonts w:ascii="Times New Roman" w:hAnsi="Times New Roman" w:cs="Times New Roman"/>
          <w:sz w:val="27"/>
          <w:szCs w:val="27"/>
        </w:rPr>
        <w:t>е</w:t>
      </w:r>
      <w:r w:rsidR="00E667B6" w:rsidRPr="00025253">
        <w:rPr>
          <w:rFonts w:ascii="Times New Roman" w:hAnsi="Times New Roman" w:cs="Times New Roman"/>
          <w:sz w:val="27"/>
          <w:szCs w:val="27"/>
        </w:rPr>
        <w:t>ского субъекта</w:t>
      </w:r>
      <w:bookmarkStart w:id="88" w:name="bssPhr13091"/>
      <w:bookmarkStart w:id="89" w:name="ZAP2NPQ3ML"/>
      <w:bookmarkStart w:id="90" w:name="ZAP2IB83L4"/>
      <w:bookmarkStart w:id="91" w:name="bssPhr13092"/>
      <w:bookmarkStart w:id="92" w:name="ZAP2CA63K4"/>
      <w:bookmarkStart w:id="93" w:name="ZAP26RK3IJ"/>
      <w:bookmarkStart w:id="94" w:name="bssPhr13093"/>
      <w:bookmarkStart w:id="95" w:name="ZAP20783D5"/>
      <w:bookmarkStart w:id="96" w:name="ZAP1QOM3BK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r>
        <w:rPr>
          <w:rFonts w:ascii="Times New Roman" w:hAnsi="Times New Roman" w:cs="Times New Roman"/>
          <w:sz w:val="27"/>
          <w:szCs w:val="27"/>
        </w:rPr>
        <w:t>»</w:t>
      </w:r>
      <w:r w:rsidRPr="00025253">
        <w:rPr>
          <w:rFonts w:ascii="Times New Roman" w:hAnsi="Times New Roman" w:cs="Times New Roman"/>
          <w:sz w:val="27"/>
          <w:szCs w:val="27"/>
        </w:rPr>
        <w:t xml:space="preserve">. </w:t>
      </w:r>
      <w:r w:rsidR="00E667B6" w:rsidRPr="00025253">
        <w:rPr>
          <w:rFonts w:ascii="Times New Roman" w:hAnsi="Times New Roman" w:cs="Times New Roman"/>
          <w:sz w:val="27"/>
          <w:szCs w:val="27"/>
        </w:rPr>
        <w:t>Операции по начислению обязательств за счет сумм резервов отражаю</w:t>
      </w:r>
      <w:r w:rsidR="00E667B6" w:rsidRPr="00025253">
        <w:rPr>
          <w:rFonts w:ascii="Times New Roman" w:hAnsi="Times New Roman" w:cs="Times New Roman"/>
          <w:sz w:val="27"/>
          <w:szCs w:val="27"/>
        </w:rPr>
        <w:t>т</w:t>
      </w:r>
      <w:r w:rsidR="00E667B6" w:rsidRPr="00025253">
        <w:rPr>
          <w:rFonts w:ascii="Times New Roman" w:hAnsi="Times New Roman" w:cs="Times New Roman"/>
          <w:sz w:val="27"/>
          <w:szCs w:val="27"/>
        </w:rPr>
        <w:t>ся следующими бухгалтерскими записями:</w:t>
      </w:r>
      <w:bookmarkStart w:id="97" w:name="bssPhr13094"/>
      <w:bookmarkStart w:id="98" w:name="ZAP265M3HI"/>
      <w:bookmarkStart w:id="99" w:name="ZAP20N43G1"/>
      <w:bookmarkEnd w:id="97"/>
      <w:bookmarkEnd w:id="98"/>
      <w:bookmarkEnd w:id="99"/>
      <w:r w:rsidR="00E667B6" w:rsidRPr="00025253">
        <w:rPr>
          <w:rFonts w:ascii="Times New Roman" w:hAnsi="Times New Roman" w:cs="Times New Roman"/>
          <w:sz w:val="27"/>
          <w:szCs w:val="27"/>
        </w:rPr>
        <w:t>принятие обязательств, на которые был ранее образован резерв (при начислении отпуска (компенсации за неиспользованный отпуск), а также взносов на обязательное социальное страхование; при поступлении расчетных д</w:t>
      </w:r>
      <w:r w:rsidR="00E667B6" w:rsidRPr="00025253">
        <w:rPr>
          <w:rFonts w:ascii="Times New Roman" w:hAnsi="Times New Roman" w:cs="Times New Roman"/>
          <w:sz w:val="27"/>
          <w:szCs w:val="27"/>
        </w:rPr>
        <w:t>о</w:t>
      </w:r>
      <w:r w:rsidR="00E667B6" w:rsidRPr="00025253">
        <w:rPr>
          <w:rFonts w:ascii="Times New Roman" w:hAnsi="Times New Roman" w:cs="Times New Roman"/>
          <w:sz w:val="27"/>
          <w:szCs w:val="27"/>
        </w:rPr>
        <w:t>кументов по соответствующим обязательст</w:t>
      </w:r>
      <w:r w:rsidRPr="00025253">
        <w:rPr>
          <w:rFonts w:ascii="Times New Roman" w:hAnsi="Times New Roman" w:cs="Times New Roman"/>
          <w:sz w:val="27"/>
          <w:szCs w:val="27"/>
        </w:rPr>
        <w:t>вам</w:t>
      </w:r>
      <w:r w:rsidR="00E667B6" w:rsidRPr="00025253">
        <w:rPr>
          <w:rFonts w:ascii="Times New Roman" w:hAnsi="Times New Roman" w:cs="Times New Roman"/>
          <w:sz w:val="27"/>
          <w:szCs w:val="27"/>
        </w:rPr>
        <w:t>, отражается по дебету соответствующих счетов аналитического учета сче</w:t>
      </w:r>
      <w:r>
        <w:rPr>
          <w:rFonts w:ascii="Times New Roman" w:hAnsi="Times New Roman" w:cs="Times New Roman"/>
          <w:sz w:val="27"/>
          <w:szCs w:val="27"/>
        </w:rPr>
        <w:t>та 040160000 «</w:t>
      </w:r>
      <w:r w:rsidR="00E667B6" w:rsidRPr="00025253">
        <w:rPr>
          <w:rFonts w:ascii="Times New Roman" w:hAnsi="Times New Roman" w:cs="Times New Roman"/>
          <w:sz w:val="27"/>
          <w:szCs w:val="27"/>
        </w:rPr>
        <w:t>Резервы предстоящих расходов</w:t>
      </w:r>
      <w:r>
        <w:rPr>
          <w:rFonts w:ascii="Times New Roman" w:hAnsi="Times New Roman" w:cs="Times New Roman"/>
          <w:sz w:val="27"/>
          <w:szCs w:val="27"/>
        </w:rPr>
        <w:t>»</w:t>
      </w:r>
      <w:r w:rsidR="00E667B6" w:rsidRPr="00025253">
        <w:rPr>
          <w:rFonts w:ascii="Times New Roman" w:hAnsi="Times New Roman" w:cs="Times New Roman"/>
          <w:sz w:val="27"/>
          <w:szCs w:val="27"/>
        </w:rPr>
        <w:t xml:space="preserve"> и кред</w:t>
      </w:r>
      <w:r w:rsidR="00E667B6" w:rsidRPr="00025253">
        <w:rPr>
          <w:rFonts w:ascii="Times New Roman" w:hAnsi="Times New Roman" w:cs="Times New Roman"/>
          <w:sz w:val="27"/>
          <w:szCs w:val="27"/>
        </w:rPr>
        <w:t>и</w:t>
      </w:r>
      <w:r w:rsidR="00E667B6" w:rsidRPr="00025253">
        <w:rPr>
          <w:rFonts w:ascii="Times New Roman" w:hAnsi="Times New Roman" w:cs="Times New Roman"/>
          <w:sz w:val="27"/>
          <w:szCs w:val="27"/>
        </w:rPr>
        <w:t>ту соответствующих счетов аналитического учета сче</w:t>
      </w:r>
      <w:r>
        <w:rPr>
          <w:rFonts w:ascii="Times New Roman" w:hAnsi="Times New Roman" w:cs="Times New Roman"/>
          <w:sz w:val="27"/>
          <w:szCs w:val="27"/>
        </w:rPr>
        <w:t>тов 030200000 «</w:t>
      </w:r>
      <w:r w:rsidR="00E667B6" w:rsidRPr="00025253">
        <w:rPr>
          <w:rFonts w:ascii="Times New Roman" w:hAnsi="Times New Roman" w:cs="Times New Roman"/>
          <w:sz w:val="27"/>
          <w:szCs w:val="27"/>
        </w:rPr>
        <w:t>Расчеты по прин</w:t>
      </w:r>
      <w:r w:rsidR="00E667B6" w:rsidRPr="00025253">
        <w:rPr>
          <w:rFonts w:ascii="Times New Roman" w:hAnsi="Times New Roman" w:cs="Times New Roman"/>
          <w:sz w:val="27"/>
          <w:szCs w:val="27"/>
        </w:rPr>
        <w:t>я</w:t>
      </w:r>
      <w:r w:rsidR="00E667B6" w:rsidRPr="00025253">
        <w:rPr>
          <w:rFonts w:ascii="Times New Roman" w:hAnsi="Times New Roman" w:cs="Times New Roman"/>
          <w:sz w:val="27"/>
          <w:szCs w:val="27"/>
        </w:rPr>
        <w:t>тым обязательст</w:t>
      </w:r>
      <w:r>
        <w:rPr>
          <w:rFonts w:ascii="Times New Roman" w:hAnsi="Times New Roman" w:cs="Times New Roman"/>
          <w:sz w:val="27"/>
          <w:szCs w:val="27"/>
        </w:rPr>
        <w:t>вам», 030300000 «</w:t>
      </w:r>
      <w:r w:rsidR="00E667B6" w:rsidRPr="00025253">
        <w:rPr>
          <w:rFonts w:ascii="Times New Roman" w:hAnsi="Times New Roman" w:cs="Times New Roman"/>
          <w:sz w:val="27"/>
          <w:szCs w:val="27"/>
        </w:rPr>
        <w:t>Расчеты по платежам в бюдже</w:t>
      </w:r>
      <w:r>
        <w:rPr>
          <w:rFonts w:ascii="Times New Roman" w:hAnsi="Times New Roman" w:cs="Times New Roman"/>
          <w:sz w:val="27"/>
          <w:szCs w:val="27"/>
        </w:rPr>
        <w:t>ты»</w:t>
      </w:r>
      <w:r w:rsidR="00E667B6" w:rsidRPr="00025253">
        <w:rPr>
          <w:rFonts w:ascii="Times New Roman" w:hAnsi="Times New Roman" w:cs="Times New Roman"/>
          <w:sz w:val="27"/>
          <w:szCs w:val="27"/>
        </w:rPr>
        <w:t>.</w:t>
      </w:r>
    </w:p>
    <w:p w:rsidR="007C77CE" w:rsidRPr="007C77CE" w:rsidRDefault="007C77CE" w:rsidP="007C77C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bookmarkStart w:id="100" w:name="Par538"/>
      <w:bookmarkEnd w:id="100"/>
      <w:r w:rsidRPr="00FC637D">
        <w:rPr>
          <w:rFonts w:ascii="Times New Roman" w:hAnsi="Times New Roman" w:cs="Times New Roman"/>
          <w:bCs/>
          <w:sz w:val="26"/>
          <w:szCs w:val="26"/>
        </w:rPr>
        <w:t>1</w:t>
      </w:r>
      <w:r w:rsidR="00025253">
        <w:rPr>
          <w:rFonts w:ascii="Times New Roman" w:hAnsi="Times New Roman" w:cs="Times New Roman"/>
          <w:bCs/>
          <w:sz w:val="26"/>
          <w:szCs w:val="26"/>
        </w:rPr>
        <w:t>2</w:t>
      </w:r>
      <w:r w:rsidRPr="00FC637D">
        <w:rPr>
          <w:rFonts w:ascii="Times New Roman" w:hAnsi="Times New Roman" w:cs="Times New Roman"/>
          <w:bCs/>
          <w:sz w:val="26"/>
          <w:szCs w:val="26"/>
        </w:rPr>
        <w:t>. Порядок учета на забалансовых счетах</w:t>
      </w:r>
      <w:r w:rsidR="00F176D1">
        <w:rPr>
          <w:rFonts w:ascii="Times New Roman" w:hAnsi="Times New Roman" w:cs="Times New Roman"/>
          <w:bCs/>
          <w:sz w:val="26"/>
          <w:szCs w:val="26"/>
        </w:rPr>
        <w:t>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1</w:t>
      </w:r>
      <w:r w:rsidR="00025253">
        <w:rPr>
          <w:rFonts w:ascii="Times New Roman" w:hAnsi="Times New Roman" w:cs="Times New Roman"/>
          <w:bCs/>
          <w:sz w:val="26"/>
          <w:szCs w:val="26"/>
        </w:rPr>
        <w:t>2</w:t>
      </w:r>
      <w:r w:rsidRPr="00FC637D">
        <w:rPr>
          <w:rFonts w:ascii="Times New Roman" w:hAnsi="Times New Roman" w:cs="Times New Roman"/>
          <w:bCs/>
          <w:sz w:val="26"/>
          <w:szCs w:val="26"/>
        </w:rPr>
        <w:t>.1. Учет на забалансовых счетах ведется в разрезе кодов вида финансового обесп</w:t>
      </w:r>
      <w:r w:rsidRPr="00FC637D">
        <w:rPr>
          <w:rFonts w:ascii="Times New Roman" w:hAnsi="Times New Roman" w:cs="Times New Roman"/>
          <w:bCs/>
          <w:sz w:val="26"/>
          <w:szCs w:val="26"/>
        </w:rPr>
        <w:t>е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чения (деятельности), приведенных в </w:t>
      </w:r>
      <w:hyperlink w:anchor="Par113" w:history="1">
        <w:r w:rsidR="00364DA8">
          <w:rPr>
            <w:rFonts w:ascii="Times New Roman" w:hAnsi="Times New Roman" w:cs="Times New Roman"/>
            <w:bCs/>
            <w:sz w:val="26"/>
            <w:szCs w:val="26"/>
          </w:rPr>
          <w:t>п.</w:t>
        </w:r>
        <w:r w:rsidRPr="00FC637D">
          <w:rPr>
            <w:rFonts w:ascii="Times New Roman" w:hAnsi="Times New Roman" w:cs="Times New Roman"/>
            <w:bCs/>
            <w:sz w:val="26"/>
            <w:szCs w:val="26"/>
          </w:rPr>
          <w:t>5</w:t>
        </w:r>
      </w:hyperlink>
      <w:r w:rsidR="00364DA8">
        <w:rPr>
          <w:rFonts w:ascii="Times New Roman" w:hAnsi="Times New Roman" w:cs="Times New Roman"/>
          <w:bCs/>
          <w:sz w:val="26"/>
          <w:szCs w:val="26"/>
        </w:rPr>
        <w:t xml:space="preserve"> о</w:t>
      </w:r>
      <w:r w:rsidRPr="00FC637D">
        <w:rPr>
          <w:rFonts w:ascii="Times New Roman" w:hAnsi="Times New Roman" w:cs="Times New Roman"/>
          <w:bCs/>
          <w:sz w:val="26"/>
          <w:szCs w:val="26"/>
        </w:rPr>
        <w:t>рганизационной части Учетной политики.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1</w:t>
      </w:r>
      <w:r w:rsidR="00025253">
        <w:rPr>
          <w:rFonts w:ascii="Times New Roman" w:hAnsi="Times New Roman" w:cs="Times New Roman"/>
          <w:bCs/>
          <w:sz w:val="26"/>
          <w:szCs w:val="26"/>
        </w:rPr>
        <w:t>2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.2. Данные об имуществе, учитываемом на забалансовом счете 02 до момента его демонтажа (утилизации, уничтожения), в Справке о наличии имущества и обязательств на забалансовых счетах в составе Баланса </w:t>
      </w:r>
      <w:hyperlink r:id="rId48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(ф. 0503730)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 xml:space="preserve"> отражаются в следующей группировке: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особо ценное движимое имущество;</w:t>
      </w:r>
    </w:p>
    <w:p w:rsidR="00CC2AF2" w:rsidRPr="00FC637D" w:rsidRDefault="00001EEF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иное движимое имущество.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bookmarkStart w:id="101" w:name="Par548"/>
      <w:bookmarkEnd w:id="101"/>
      <w:r w:rsidRPr="00FC637D">
        <w:rPr>
          <w:rFonts w:ascii="Times New Roman" w:hAnsi="Times New Roman" w:cs="Times New Roman"/>
          <w:bCs/>
          <w:sz w:val="26"/>
          <w:szCs w:val="26"/>
        </w:rPr>
        <w:t>1</w:t>
      </w:r>
      <w:r w:rsidR="00025253">
        <w:rPr>
          <w:rFonts w:ascii="Times New Roman" w:hAnsi="Times New Roman" w:cs="Times New Roman"/>
          <w:bCs/>
          <w:sz w:val="26"/>
          <w:szCs w:val="26"/>
        </w:rPr>
        <w:t>2</w:t>
      </w:r>
      <w:r w:rsidRPr="00FC637D">
        <w:rPr>
          <w:rFonts w:ascii="Times New Roman" w:hAnsi="Times New Roman" w:cs="Times New Roman"/>
          <w:bCs/>
          <w:sz w:val="26"/>
          <w:szCs w:val="26"/>
        </w:rPr>
        <w:t>.</w:t>
      </w:r>
      <w:r w:rsidR="00FC637D" w:rsidRPr="00FC637D">
        <w:rPr>
          <w:rFonts w:ascii="Times New Roman" w:hAnsi="Times New Roman" w:cs="Times New Roman"/>
          <w:bCs/>
          <w:sz w:val="26"/>
          <w:szCs w:val="26"/>
        </w:rPr>
        <w:t>3</w:t>
      </w:r>
      <w:r w:rsidRPr="00FC637D">
        <w:rPr>
          <w:rFonts w:ascii="Times New Roman" w:hAnsi="Times New Roman" w:cs="Times New Roman"/>
          <w:bCs/>
          <w:sz w:val="26"/>
          <w:szCs w:val="26"/>
        </w:rPr>
        <w:t>. Учет бланков строгой отчетности на забалансовом счете 03 ведется в условной оценке: один бланк, один рубль.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1</w:t>
      </w:r>
      <w:r w:rsidR="00025253">
        <w:rPr>
          <w:rFonts w:ascii="Times New Roman" w:hAnsi="Times New Roman" w:cs="Times New Roman"/>
          <w:bCs/>
          <w:sz w:val="26"/>
          <w:szCs w:val="26"/>
        </w:rPr>
        <w:t>2</w:t>
      </w:r>
      <w:r w:rsidRPr="00FC637D">
        <w:rPr>
          <w:rFonts w:ascii="Times New Roman" w:hAnsi="Times New Roman" w:cs="Times New Roman"/>
          <w:bCs/>
          <w:sz w:val="26"/>
          <w:szCs w:val="26"/>
        </w:rPr>
        <w:t>.</w:t>
      </w:r>
      <w:r w:rsidR="00FC637D" w:rsidRPr="00FC637D">
        <w:rPr>
          <w:rFonts w:ascii="Times New Roman" w:hAnsi="Times New Roman" w:cs="Times New Roman"/>
          <w:bCs/>
          <w:sz w:val="26"/>
          <w:szCs w:val="26"/>
        </w:rPr>
        <w:t>4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. Данные о бланках строгой отчетности, принятых к учету на забалансовый счет 03, в Справке о наличии имущества и обязательств на забалансовых счетах в составе Баланса </w:t>
      </w:r>
      <w:hyperlink r:id="rId49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(ф. 0503730)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 xml:space="preserve"> отражаются в группировке по наименованиям бланков согласно </w:t>
      </w:r>
      <w:hyperlink w:anchor="Par548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п. 10.3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 xml:space="preserve"> насто</w:t>
      </w:r>
      <w:r w:rsidRPr="00FC637D">
        <w:rPr>
          <w:rFonts w:ascii="Times New Roman" w:hAnsi="Times New Roman" w:cs="Times New Roman"/>
          <w:bCs/>
          <w:sz w:val="26"/>
          <w:szCs w:val="26"/>
        </w:rPr>
        <w:t>я</w:t>
      </w:r>
      <w:r w:rsidRPr="00FC637D">
        <w:rPr>
          <w:rFonts w:ascii="Times New Roman" w:hAnsi="Times New Roman" w:cs="Times New Roman"/>
          <w:bCs/>
          <w:sz w:val="26"/>
          <w:szCs w:val="26"/>
        </w:rPr>
        <w:t>щей Учетной политики.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1</w:t>
      </w:r>
      <w:r w:rsidR="00025253">
        <w:rPr>
          <w:rFonts w:ascii="Times New Roman" w:hAnsi="Times New Roman" w:cs="Times New Roman"/>
          <w:bCs/>
          <w:sz w:val="26"/>
          <w:szCs w:val="26"/>
        </w:rPr>
        <w:t>2</w:t>
      </w:r>
      <w:r w:rsidRPr="00FC637D">
        <w:rPr>
          <w:rFonts w:ascii="Times New Roman" w:hAnsi="Times New Roman" w:cs="Times New Roman"/>
          <w:bCs/>
          <w:sz w:val="26"/>
          <w:szCs w:val="26"/>
        </w:rPr>
        <w:t>.</w:t>
      </w:r>
      <w:r w:rsidR="00FC637D" w:rsidRPr="00FC637D">
        <w:rPr>
          <w:rFonts w:ascii="Times New Roman" w:hAnsi="Times New Roman" w:cs="Times New Roman"/>
          <w:bCs/>
          <w:sz w:val="26"/>
          <w:szCs w:val="26"/>
        </w:rPr>
        <w:t>5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. Данные по дебиторской задолженности, принятой к учету на забалансовый счет 04, в Справке о наличии имущества и обязательств на забалансовых счетах в составе Баланса </w:t>
      </w:r>
      <w:hyperlink r:id="rId50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(ф. 0503730)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 xml:space="preserve"> отражаются в следующей группировке: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задолженность по расчетам;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задолженность по доходам;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задолженность по выданным авансам;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задолженность подотчетных лиц;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задолженность по недостачам.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1</w:t>
      </w:r>
      <w:r w:rsidR="00025253">
        <w:rPr>
          <w:rFonts w:ascii="Times New Roman" w:hAnsi="Times New Roman" w:cs="Times New Roman"/>
          <w:bCs/>
          <w:sz w:val="26"/>
          <w:szCs w:val="26"/>
        </w:rPr>
        <w:t>2</w:t>
      </w:r>
      <w:r w:rsidRPr="00FC637D">
        <w:rPr>
          <w:rFonts w:ascii="Times New Roman" w:hAnsi="Times New Roman" w:cs="Times New Roman"/>
          <w:bCs/>
          <w:sz w:val="26"/>
          <w:szCs w:val="26"/>
        </w:rPr>
        <w:t>.</w:t>
      </w:r>
      <w:r w:rsidR="00FC637D" w:rsidRPr="00FC637D">
        <w:rPr>
          <w:rFonts w:ascii="Times New Roman" w:hAnsi="Times New Roman" w:cs="Times New Roman"/>
          <w:bCs/>
          <w:sz w:val="26"/>
          <w:szCs w:val="26"/>
        </w:rPr>
        <w:t>6</w:t>
      </w:r>
      <w:r w:rsidRPr="00FC637D">
        <w:rPr>
          <w:rFonts w:ascii="Times New Roman" w:hAnsi="Times New Roman" w:cs="Times New Roman"/>
          <w:bCs/>
          <w:sz w:val="26"/>
          <w:szCs w:val="26"/>
        </w:rPr>
        <w:t>. На забалансовом счете 09 учитываются материальные ценности, выданные на транспортные средства взамен изношенных: двигатели, аккумуляторы, шины, диски, карб</w:t>
      </w:r>
      <w:r w:rsidRPr="00FC637D">
        <w:rPr>
          <w:rFonts w:ascii="Times New Roman" w:hAnsi="Times New Roman" w:cs="Times New Roman"/>
          <w:bCs/>
          <w:sz w:val="26"/>
          <w:szCs w:val="26"/>
        </w:rPr>
        <w:t>ю</w:t>
      </w:r>
      <w:r w:rsidRPr="00FC637D">
        <w:rPr>
          <w:rFonts w:ascii="Times New Roman" w:hAnsi="Times New Roman" w:cs="Times New Roman"/>
          <w:bCs/>
          <w:sz w:val="26"/>
          <w:szCs w:val="26"/>
        </w:rPr>
        <w:t>раторы, коробки передач, фары, турбокомпрессоры.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lastRenderedPageBreak/>
        <w:t>1</w:t>
      </w:r>
      <w:r w:rsidR="00025253">
        <w:rPr>
          <w:rFonts w:ascii="Times New Roman" w:hAnsi="Times New Roman" w:cs="Times New Roman"/>
          <w:bCs/>
          <w:sz w:val="26"/>
          <w:szCs w:val="26"/>
        </w:rPr>
        <w:t>2</w:t>
      </w:r>
      <w:r w:rsidRPr="00FC637D">
        <w:rPr>
          <w:rFonts w:ascii="Times New Roman" w:hAnsi="Times New Roman" w:cs="Times New Roman"/>
          <w:bCs/>
          <w:sz w:val="26"/>
          <w:szCs w:val="26"/>
        </w:rPr>
        <w:t>.</w:t>
      </w:r>
      <w:r w:rsidR="00FC637D" w:rsidRPr="00FC637D">
        <w:rPr>
          <w:rFonts w:ascii="Times New Roman" w:hAnsi="Times New Roman" w:cs="Times New Roman"/>
          <w:bCs/>
          <w:sz w:val="26"/>
          <w:szCs w:val="26"/>
        </w:rPr>
        <w:t>7</w:t>
      </w:r>
      <w:r w:rsidRPr="00FC637D">
        <w:rPr>
          <w:rFonts w:ascii="Times New Roman" w:hAnsi="Times New Roman" w:cs="Times New Roman"/>
          <w:bCs/>
          <w:sz w:val="26"/>
          <w:szCs w:val="26"/>
        </w:rPr>
        <w:t>. Отражение операций по привлечению средств с одного вида финансового обе</w:t>
      </w:r>
      <w:r w:rsidRPr="00FC637D">
        <w:rPr>
          <w:rFonts w:ascii="Times New Roman" w:hAnsi="Times New Roman" w:cs="Times New Roman"/>
          <w:bCs/>
          <w:sz w:val="26"/>
          <w:szCs w:val="26"/>
        </w:rPr>
        <w:t>с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печения на исполнение обязательств по другому по </w:t>
      </w:r>
      <w:proofErr w:type="spellStart"/>
      <w:r w:rsidRPr="00FC637D">
        <w:rPr>
          <w:rFonts w:ascii="Times New Roman" w:hAnsi="Times New Roman" w:cs="Times New Roman"/>
          <w:bCs/>
          <w:sz w:val="26"/>
          <w:szCs w:val="26"/>
        </w:rPr>
        <w:t>забалансовым</w:t>
      </w:r>
      <w:proofErr w:type="spellEnd"/>
      <w:r w:rsidRPr="00FC637D">
        <w:rPr>
          <w:rFonts w:ascii="Times New Roman" w:hAnsi="Times New Roman" w:cs="Times New Roman"/>
          <w:bCs/>
          <w:sz w:val="26"/>
          <w:szCs w:val="26"/>
        </w:rPr>
        <w:t xml:space="preserve"> счетам 17 и 18, открытых к счету 0 304 06 000, осуществляется в соответствии с </w:t>
      </w:r>
      <w:hyperlink r:id="rId51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Письмом</w:t>
        </w:r>
      </w:hyperlink>
      <w:r w:rsidR="00364DA8">
        <w:rPr>
          <w:rFonts w:ascii="Times New Roman" w:hAnsi="Times New Roman" w:cs="Times New Roman"/>
          <w:bCs/>
          <w:sz w:val="26"/>
          <w:szCs w:val="26"/>
        </w:rPr>
        <w:t xml:space="preserve"> Минфина России от 28.12.2016 №</w:t>
      </w:r>
      <w:r w:rsidRPr="00FC637D">
        <w:rPr>
          <w:rFonts w:ascii="Times New Roman" w:hAnsi="Times New Roman" w:cs="Times New Roman"/>
          <w:bCs/>
          <w:sz w:val="26"/>
          <w:szCs w:val="26"/>
        </w:rPr>
        <w:t>02-06-10/79177.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1</w:t>
      </w:r>
      <w:r w:rsidR="00025253">
        <w:rPr>
          <w:rFonts w:ascii="Times New Roman" w:hAnsi="Times New Roman" w:cs="Times New Roman"/>
          <w:bCs/>
          <w:sz w:val="26"/>
          <w:szCs w:val="26"/>
        </w:rPr>
        <w:t>2</w:t>
      </w:r>
      <w:r w:rsidRPr="00FC637D">
        <w:rPr>
          <w:rFonts w:ascii="Times New Roman" w:hAnsi="Times New Roman" w:cs="Times New Roman"/>
          <w:bCs/>
          <w:sz w:val="26"/>
          <w:szCs w:val="26"/>
        </w:rPr>
        <w:t>.</w:t>
      </w:r>
      <w:r w:rsidR="00FC637D" w:rsidRPr="00FC637D">
        <w:rPr>
          <w:rFonts w:ascii="Times New Roman" w:hAnsi="Times New Roman" w:cs="Times New Roman"/>
          <w:bCs/>
          <w:sz w:val="26"/>
          <w:szCs w:val="26"/>
        </w:rPr>
        <w:t>8</w:t>
      </w:r>
      <w:r w:rsidRPr="00FC637D">
        <w:rPr>
          <w:rFonts w:ascii="Times New Roman" w:hAnsi="Times New Roman" w:cs="Times New Roman"/>
          <w:bCs/>
          <w:sz w:val="26"/>
          <w:szCs w:val="26"/>
        </w:rPr>
        <w:t>. Кредиторская задолженность, не востребованная кредитором, списывается на финансовый результат на основании приказа руководителя учреждения и учитывается на з</w:t>
      </w:r>
      <w:r w:rsidRPr="00FC637D">
        <w:rPr>
          <w:rFonts w:ascii="Times New Roman" w:hAnsi="Times New Roman" w:cs="Times New Roman"/>
          <w:bCs/>
          <w:sz w:val="26"/>
          <w:szCs w:val="26"/>
        </w:rPr>
        <w:t>а</w:t>
      </w:r>
      <w:r w:rsidRPr="00FC637D">
        <w:rPr>
          <w:rFonts w:ascii="Times New Roman" w:hAnsi="Times New Roman" w:cs="Times New Roman"/>
          <w:bCs/>
          <w:sz w:val="26"/>
          <w:szCs w:val="26"/>
        </w:rPr>
        <w:t>балансовом счете 20.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Основанием для принятия решений о списании кредиторской задолженности с баланса и принятии ее на забалансовый счет 20 являются: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Инвентаризационная опись расчетов с покупателями, поставщиками и прочими деб</w:t>
      </w:r>
      <w:r w:rsidRPr="00FC637D">
        <w:rPr>
          <w:rFonts w:ascii="Times New Roman" w:hAnsi="Times New Roman" w:cs="Times New Roman"/>
          <w:bCs/>
          <w:sz w:val="26"/>
          <w:szCs w:val="26"/>
        </w:rPr>
        <w:t>и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торами и кредиторами </w:t>
      </w:r>
      <w:hyperlink r:id="rId52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(ф. 0504089)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>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докладная записка руководителю о выявлении кредиторской задолженности, не во</w:t>
      </w:r>
      <w:r w:rsidRPr="00FC637D">
        <w:rPr>
          <w:rFonts w:ascii="Times New Roman" w:hAnsi="Times New Roman" w:cs="Times New Roman"/>
          <w:bCs/>
          <w:sz w:val="26"/>
          <w:szCs w:val="26"/>
        </w:rPr>
        <w:t>с</w:t>
      </w:r>
      <w:r w:rsidRPr="00FC637D">
        <w:rPr>
          <w:rFonts w:ascii="Times New Roman" w:hAnsi="Times New Roman" w:cs="Times New Roman"/>
          <w:bCs/>
          <w:sz w:val="26"/>
          <w:szCs w:val="26"/>
        </w:rPr>
        <w:t>требованной кредиторами, срок исковой давности по которой истек.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Списание задолженности с </w:t>
      </w:r>
      <w:proofErr w:type="spellStart"/>
      <w:r w:rsidRPr="00FC637D">
        <w:rPr>
          <w:rFonts w:ascii="Times New Roman" w:hAnsi="Times New Roman" w:cs="Times New Roman"/>
          <w:bCs/>
          <w:sz w:val="26"/>
          <w:szCs w:val="26"/>
        </w:rPr>
        <w:t>забалансового</w:t>
      </w:r>
      <w:proofErr w:type="spellEnd"/>
      <w:r w:rsidRPr="00FC637D">
        <w:rPr>
          <w:rFonts w:ascii="Times New Roman" w:hAnsi="Times New Roman" w:cs="Times New Roman"/>
          <w:bCs/>
          <w:sz w:val="26"/>
          <w:szCs w:val="26"/>
        </w:rPr>
        <w:t xml:space="preserve"> учета осуществляется по итогам инвентар</w:t>
      </w:r>
      <w:r w:rsidRPr="00FC637D">
        <w:rPr>
          <w:rFonts w:ascii="Times New Roman" w:hAnsi="Times New Roman" w:cs="Times New Roman"/>
          <w:bCs/>
          <w:sz w:val="26"/>
          <w:szCs w:val="26"/>
        </w:rPr>
        <w:t>и</w:t>
      </w:r>
      <w:r w:rsidRPr="00FC637D">
        <w:rPr>
          <w:rFonts w:ascii="Times New Roman" w:hAnsi="Times New Roman" w:cs="Times New Roman"/>
          <w:bCs/>
          <w:sz w:val="26"/>
          <w:szCs w:val="26"/>
        </w:rPr>
        <w:t>зации задолженности на основании решения инвентаризационной комиссии учреждения: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по истечении пяти лет отражения задолженности на забалансовом учете;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по завершении срока возможного возобновления процедуры взыскания задолженн</w:t>
      </w:r>
      <w:r w:rsidRPr="00FC637D">
        <w:rPr>
          <w:rFonts w:ascii="Times New Roman" w:hAnsi="Times New Roman" w:cs="Times New Roman"/>
          <w:bCs/>
          <w:sz w:val="26"/>
          <w:szCs w:val="26"/>
        </w:rPr>
        <w:t>о</w:t>
      </w:r>
      <w:r w:rsidRPr="00FC637D">
        <w:rPr>
          <w:rFonts w:ascii="Times New Roman" w:hAnsi="Times New Roman" w:cs="Times New Roman"/>
          <w:bCs/>
          <w:sz w:val="26"/>
          <w:szCs w:val="26"/>
        </w:rPr>
        <w:t>сти согласно действующему законодательству;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при наличии документов, подтверждающих прекращение обязательства в связи со смертью (ликвидацией) контрагента.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Суммы денежных средств, полученных во временное распоряжение и не востребова</w:t>
      </w:r>
      <w:r w:rsidRPr="00FC637D">
        <w:rPr>
          <w:rFonts w:ascii="Times New Roman" w:hAnsi="Times New Roman" w:cs="Times New Roman"/>
          <w:bCs/>
          <w:sz w:val="26"/>
          <w:szCs w:val="26"/>
        </w:rPr>
        <w:t>н</w:t>
      </w:r>
      <w:r w:rsidRPr="00FC637D">
        <w:rPr>
          <w:rFonts w:ascii="Times New Roman" w:hAnsi="Times New Roman" w:cs="Times New Roman"/>
          <w:bCs/>
          <w:sz w:val="26"/>
          <w:szCs w:val="26"/>
        </w:rPr>
        <w:t>ных владельцем в течение срока исковой давности, также учитываются на забалансовом сч</w:t>
      </w:r>
      <w:r w:rsidRPr="00FC637D">
        <w:rPr>
          <w:rFonts w:ascii="Times New Roman" w:hAnsi="Times New Roman" w:cs="Times New Roman"/>
          <w:bCs/>
          <w:sz w:val="26"/>
          <w:szCs w:val="26"/>
        </w:rPr>
        <w:t>е</w:t>
      </w:r>
      <w:r w:rsidRPr="00FC637D">
        <w:rPr>
          <w:rFonts w:ascii="Times New Roman" w:hAnsi="Times New Roman" w:cs="Times New Roman"/>
          <w:bCs/>
          <w:sz w:val="26"/>
          <w:szCs w:val="26"/>
        </w:rPr>
        <w:t>те 20.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1</w:t>
      </w:r>
      <w:r w:rsidR="00025253">
        <w:rPr>
          <w:rFonts w:ascii="Times New Roman" w:hAnsi="Times New Roman" w:cs="Times New Roman"/>
          <w:bCs/>
          <w:sz w:val="26"/>
          <w:szCs w:val="26"/>
        </w:rPr>
        <w:t>2</w:t>
      </w:r>
      <w:r w:rsidRPr="00FC637D">
        <w:rPr>
          <w:rFonts w:ascii="Times New Roman" w:hAnsi="Times New Roman" w:cs="Times New Roman"/>
          <w:bCs/>
          <w:sz w:val="26"/>
          <w:szCs w:val="26"/>
        </w:rPr>
        <w:t>.</w:t>
      </w:r>
      <w:r w:rsidR="00FC637D" w:rsidRPr="00FC637D">
        <w:rPr>
          <w:rFonts w:ascii="Times New Roman" w:hAnsi="Times New Roman" w:cs="Times New Roman"/>
          <w:bCs/>
          <w:sz w:val="26"/>
          <w:szCs w:val="26"/>
        </w:rPr>
        <w:t>9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. Данные о кредиторской задолженности, принятой к учету на забалансовый счет 20, в Справке о наличии имущества и обязательств на забалансовых счетах в составе Баланса </w:t>
      </w:r>
      <w:hyperlink r:id="rId53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(ф. 0503730)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 xml:space="preserve"> отражаются в следующей группировке: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задолженность по крупным сделкам;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задолженность по сделкам с заинтересованностью;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задолженность по прочим сделкам.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1</w:t>
      </w:r>
      <w:r w:rsidR="00025253">
        <w:rPr>
          <w:rFonts w:ascii="Times New Roman" w:hAnsi="Times New Roman" w:cs="Times New Roman"/>
          <w:bCs/>
          <w:sz w:val="26"/>
          <w:szCs w:val="26"/>
        </w:rPr>
        <w:t>2</w:t>
      </w:r>
      <w:r w:rsidRPr="00FC637D">
        <w:rPr>
          <w:rFonts w:ascii="Times New Roman" w:hAnsi="Times New Roman" w:cs="Times New Roman"/>
          <w:bCs/>
          <w:sz w:val="26"/>
          <w:szCs w:val="26"/>
        </w:rPr>
        <w:t>.1</w:t>
      </w:r>
      <w:r w:rsidR="00FC637D" w:rsidRPr="00FC637D">
        <w:rPr>
          <w:rFonts w:ascii="Times New Roman" w:hAnsi="Times New Roman" w:cs="Times New Roman"/>
          <w:bCs/>
          <w:sz w:val="26"/>
          <w:szCs w:val="26"/>
        </w:rPr>
        <w:t>0</w:t>
      </w:r>
      <w:r w:rsidRPr="00FC637D">
        <w:rPr>
          <w:rFonts w:ascii="Times New Roman" w:hAnsi="Times New Roman" w:cs="Times New Roman"/>
          <w:bCs/>
          <w:sz w:val="26"/>
          <w:szCs w:val="26"/>
        </w:rPr>
        <w:t>. Основные средства на счете 21 учитываются по балансовой стоимости введе</w:t>
      </w:r>
      <w:r w:rsidRPr="00FC637D">
        <w:rPr>
          <w:rFonts w:ascii="Times New Roman" w:hAnsi="Times New Roman" w:cs="Times New Roman"/>
          <w:bCs/>
          <w:sz w:val="26"/>
          <w:szCs w:val="26"/>
        </w:rPr>
        <w:t>н</w:t>
      </w:r>
      <w:r w:rsidRPr="00FC637D">
        <w:rPr>
          <w:rFonts w:ascii="Times New Roman" w:hAnsi="Times New Roman" w:cs="Times New Roman"/>
          <w:bCs/>
          <w:sz w:val="26"/>
          <w:szCs w:val="26"/>
        </w:rPr>
        <w:t>ного в эксплуатацию объекта.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Данные об основных средствах в Справке о наличии имущества и обязательств на з</w:t>
      </w:r>
      <w:r w:rsidRPr="00FC637D">
        <w:rPr>
          <w:rFonts w:ascii="Times New Roman" w:hAnsi="Times New Roman" w:cs="Times New Roman"/>
          <w:bCs/>
          <w:sz w:val="26"/>
          <w:szCs w:val="26"/>
        </w:rPr>
        <w:t>а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балансовых счетах в составе Баланса </w:t>
      </w:r>
      <w:hyperlink r:id="rId54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(ф. 0503730)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 xml:space="preserve"> отражаются в следующей группировке: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особо ценное движимое имущество;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иное движимое имущество.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1</w:t>
      </w:r>
      <w:r w:rsidR="00025253">
        <w:rPr>
          <w:rFonts w:ascii="Times New Roman" w:hAnsi="Times New Roman" w:cs="Times New Roman"/>
          <w:bCs/>
          <w:sz w:val="26"/>
          <w:szCs w:val="26"/>
        </w:rPr>
        <w:t>2</w:t>
      </w:r>
      <w:r w:rsidRPr="00FC637D">
        <w:rPr>
          <w:rFonts w:ascii="Times New Roman" w:hAnsi="Times New Roman" w:cs="Times New Roman"/>
          <w:bCs/>
          <w:sz w:val="26"/>
          <w:szCs w:val="26"/>
        </w:rPr>
        <w:t>.1</w:t>
      </w:r>
      <w:r w:rsidR="00FC637D" w:rsidRPr="00FC637D">
        <w:rPr>
          <w:rFonts w:ascii="Times New Roman" w:hAnsi="Times New Roman" w:cs="Times New Roman"/>
          <w:bCs/>
          <w:sz w:val="26"/>
          <w:szCs w:val="26"/>
        </w:rPr>
        <w:t>1</w:t>
      </w:r>
      <w:r w:rsidRPr="00FC637D">
        <w:rPr>
          <w:rFonts w:ascii="Times New Roman" w:hAnsi="Times New Roman" w:cs="Times New Roman"/>
          <w:bCs/>
          <w:sz w:val="26"/>
          <w:szCs w:val="26"/>
        </w:rPr>
        <w:t>. Учет имущества, переданного учреждением в возмездное пользование по дог</w:t>
      </w:r>
      <w:r w:rsidRPr="00FC637D">
        <w:rPr>
          <w:rFonts w:ascii="Times New Roman" w:hAnsi="Times New Roman" w:cs="Times New Roman"/>
          <w:bCs/>
          <w:sz w:val="26"/>
          <w:szCs w:val="26"/>
        </w:rPr>
        <w:t>о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ворам аренды, ведется </w:t>
      </w:r>
      <w:r w:rsidR="00DE445F">
        <w:rPr>
          <w:rFonts w:ascii="Times New Roman" w:hAnsi="Times New Roman" w:cs="Times New Roman"/>
          <w:bCs/>
          <w:sz w:val="26"/>
          <w:szCs w:val="26"/>
        </w:rPr>
        <w:t xml:space="preserve">на счете 26 «Имущество, переданное в безвозмездное пользование» </w:t>
      </w:r>
      <w:r w:rsidRPr="00FC637D">
        <w:rPr>
          <w:rFonts w:ascii="Times New Roman" w:hAnsi="Times New Roman" w:cs="Times New Roman"/>
          <w:bCs/>
          <w:sz w:val="26"/>
          <w:szCs w:val="26"/>
        </w:rPr>
        <w:t>по балансовой стоимости переданного имущества.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Данные об имуществе, переданном в возмездное пользование (аренду), в Справке о наличии имущества и обязательств на забалансовых счетах в составе Баланса </w:t>
      </w:r>
      <w:hyperlink r:id="rId55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(ф. 0503730)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 xml:space="preserve"> отражаются в следующей группировке: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недвижимое имущество;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особо ценное движимое имущество;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- иное движимое имущество.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1</w:t>
      </w:r>
      <w:r w:rsidR="00025253">
        <w:rPr>
          <w:rFonts w:ascii="Times New Roman" w:hAnsi="Times New Roman" w:cs="Times New Roman"/>
          <w:bCs/>
          <w:sz w:val="26"/>
          <w:szCs w:val="26"/>
        </w:rPr>
        <w:t>2</w:t>
      </w:r>
      <w:r w:rsidRPr="00FC637D">
        <w:rPr>
          <w:rFonts w:ascii="Times New Roman" w:hAnsi="Times New Roman" w:cs="Times New Roman"/>
          <w:bCs/>
          <w:sz w:val="26"/>
          <w:szCs w:val="26"/>
        </w:rPr>
        <w:t>.1</w:t>
      </w:r>
      <w:r w:rsidR="00FC637D" w:rsidRPr="00FC637D">
        <w:rPr>
          <w:rFonts w:ascii="Times New Roman" w:hAnsi="Times New Roman" w:cs="Times New Roman"/>
          <w:bCs/>
          <w:sz w:val="26"/>
          <w:szCs w:val="26"/>
        </w:rPr>
        <w:t>2</w:t>
      </w:r>
      <w:r w:rsidRPr="00FC637D">
        <w:rPr>
          <w:rFonts w:ascii="Times New Roman" w:hAnsi="Times New Roman" w:cs="Times New Roman"/>
          <w:bCs/>
          <w:sz w:val="26"/>
          <w:szCs w:val="26"/>
        </w:rPr>
        <w:t xml:space="preserve">. Принятие к учету на забалансовый счет 25 осуществляется на основании Акта о приеме-передаче объектов нефинансовых активов </w:t>
      </w:r>
      <w:hyperlink r:id="rId56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(ф. 0504101)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>.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>Выбытие объектов имущества с забалансового учета производится на основании:</w:t>
      </w:r>
    </w:p>
    <w:p w:rsidR="00CC2AF2" w:rsidRPr="00FC637D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- Акта о приеме-передаче объектов нефинансовых активов </w:t>
      </w:r>
      <w:hyperlink r:id="rId57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(ф. 0504101)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 xml:space="preserve"> - при возврате имущества пользователем;</w:t>
      </w:r>
    </w:p>
    <w:p w:rsidR="00CC2AF2" w:rsidRDefault="00CC2AF2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C637D">
        <w:rPr>
          <w:rFonts w:ascii="Times New Roman" w:hAnsi="Times New Roman" w:cs="Times New Roman"/>
          <w:bCs/>
          <w:sz w:val="26"/>
          <w:szCs w:val="26"/>
        </w:rPr>
        <w:t xml:space="preserve">- Акта о списании объектов нефинансовых активов (кроме транспортных средств) </w:t>
      </w:r>
      <w:hyperlink r:id="rId58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(ф. 0504104)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 xml:space="preserve">, Акта о списании транспортного средства </w:t>
      </w:r>
      <w:hyperlink r:id="rId59" w:history="1">
        <w:r w:rsidRPr="00FC637D">
          <w:rPr>
            <w:rFonts w:ascii="Times New Roman" w:hAnsi="Times New Roman" w:cs="Times New Roman"/>
            <w:bCs/>
            <w:sz w:val="26"/>
            <w:szCs w:val="26"/>
          </w:rPr>
          <w:t>(ф. 0504105)</w:t>
        </w:r>
      </w:hyperlink>
      <w:r w:rsidRPr="00FC637D">
        <w:rPr>
          <w:rFonts w:ascii="Times New Roman" w:hAnsi="Times New Roman" w:cs="Times New Roman"/>
          <w:bCs/>
          <w:sz w:val="26"/>
          <w:szCs w:val="26"/>
        </w:rPr>
        <w:t xml:space="preserve"> - при списании.</w:t>
      </w:r>
    </w:p>
    <w:p w:rsidR="00DE445F" w:rsidRPr="00FC637D" w:rsidRDefault="00DE445F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1</w:t>
      </w:r>
      <w:r w:rsidR="00025253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>.15. Учет имущества, выданное Учреждением в личное пользование работникам для выполнения ими служебных (должностных) обязанностей, ведется на счете 27 «Материал</w:t>
      </w:r>
      <w:r>
        <w:rPr>
          <w:rFonts w:ascii="Times New Roman" w:hAnsi="Times New Roman" w:cs="Times New Roman"/>
          <w:bCs/>
          <w:sz w:val="26"/>
          <w:szCs w:val="26"/>
        </w:rPr>
        <w:t>ь</w:t>
      </w:r>
      <w:r>
        <w:rPr>
          <w:rFonts w:ascii="Times New Roman" w:hAnsi="Times New Roman" w:cs="Times New Roman"/>
          <w:bCs/>
          <w:sz w:val="26"/>
          <w:szCs w:val="26"/>
        </w:rPr>
        <w:t>ные ценности, выданное в личное пользование работникам (сотрудникам)». К такому имущ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>ству относится: спецодежда, специальная обувь, фартуки, халаты, куртки и т.п.</w:t>
      </w:r>
    </w:p>
    <w:p w:rsidR="00CC2AF2" w:rsidRPr="00FC637D" w:rsidRDefault="00DE445F" w:rsidP="00FC63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025253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>.16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. На забалансовом счете 28 ведется учет переданных на давальческой основе м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а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териалов. При представлении подрядчиком отчета об израсходованных материальных зап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>а</w:t>
      </w:r>
      <w:r w:rsidR="00CC2AF2" w:rsidRPr="00FC637D">
        <w:rPr>
          <w:rFonts w:ascii="Times New Roman" w:hAnsi="Times New Roman" w:cs="Times New Roman"/>
          <w:bCs/>
          <w:sz w:val="26"/>
          <w:szCs w:val="26"/>
        </w:rPr>
        <w:t xml:space="preserve">сах сумма израсходованных материалов списывается с </w:t>
      </w:r>
      <w:proofErr w:type="spellStart"/>
      <w:r w:rsidR="00CC2AF2" w:rsidRPr="00FC637D">
        <w:rPr>
          <w:rFonts w:ascii="Times New Roman" w:hAnsi="Times New Roman" w:cs="Times New Roman"/>
          <w:bCs/>
          <w:sz w:val="26"/>
          <w:szCs w:val="26"/>
        </w:rPr>
        <w:t>забалансового</w:t>
      </w:r>
      <w:proofErr w:type="spellEnd"/>
      <w:r w:rsidR="00CC2AF2" w:rsidRPr="00FC637D">
        <w:rPr>
          <w:rFonts w:ascii="Times New Roman" w:hAnsi="Times New Roman" w:cs="Times New Roman"/>
          <w:bCs/>
          <w:sz w:val="26"/>
          <w:szCs w:val="26"/>
        </w:rPr>
        <w:t xml:space="preserve"> счета 28.</w:t>
      </w:r>
    </w:p>
    <w:p w:rsidR="00CC2AF2" w:rsidRPr="00A41ADA" w:rsidRDefault="00CC2AF2" w:rsidP="00A41AD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CC2AF2" w:rsidRPr="00A41ADA" w:rsidRDefault="00CC2AF2" w:rsidP="00A41AD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CC2AF2" w:rsidRPr="00A41ADA" w:rsidRDefault="00CC2AF2" w:rsidP="00A41AD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sectPr w:rsidR="00CC2AF2" w:rsidRPr="00A41ADA" w:rsidSect="00537D7A">
      <w:pgSz w:w="11905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3105"/>
    <w:multiLevelType w:val="multilevel"/>
    <w:tmpl w:val="9AF09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EF1EA3"/>
    <w:multiLevelType w:val="multilevel"/>
    <w:tmpl w:val="115E8738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2">
    <w:nsid w:val="345C6D1A"/>
    <w:multiLevelType w:val="multilevel"/>
    <w:tmpl w:val="A03234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3">
    <w:nsid w:val="43926A6C"/>
    <w:multiLevelType w:val="hybridMultilevel"/>
    <w:tmpl w:val="E0C6C7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061573C"/>
    <w:multiLevelType w:val="multilevel"/>
    <w:tmpl w:val="9962E75E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>
      <w:start w:val="9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7336C3F"/>
    <w:multiLevelType w:val="multilevel"/>
    <w:tmpl w:val="166473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F8B019D"/>
    <w:multiLevelType w:val="hybridMultilevel"/>
    <w:tmpl w:val="2160A778"/>
    <w:lvl w:ilvl="0" w:tplc="13C256B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70E12EAC"/>
    <w:multiLevelType w:val="multilevel"/>
    <w:tmpl w:val="8E3E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A0B62"/>
    <w:rsid w:val="00001348"/>
    <w:rsid w:val="00001EEF"/>
    <w:rsid w:val="00004EF7"/>
    <w:rsid w:val="00006019"/>
    <w:rsid w:val="0001015D"/>
    <w:rsid w:val="00017D92"/>
    <w:rsid w:val="00025253"/>
    <w:rsid w:val="000307A6"/>
    <w:rsid w:val="0003151F"/>
    <w:rsid w:val="00042B6A"/>
    <w:rsid w:val="00043F95"/>
    <w:rsid w:val="0006297C"/>
    <w:rsid w:val="00062BCA"/>
    <w:rsid w:val="00080689"/>
    <w:rsid w:val="000870E7"/>
    <w:rsid w:val="000930E8"/>
    <w:rsid w:val="000B1E60"/>
    <w:rsid w:val="000B4CA1"/>
    <w:rsid w:val="000B7FFB"/>
    <w:rsid w:val="000D60BB"/>
    <w:rsid w:val="000E04AF"/>
    <w:rsid w:val="000F1FCF"/>
    <w:rsid w:val="000F2686"/>
    <w:rsid w:val="00100A32"/>
    <w:rsid w:val="00124959"/>
    <w:rsid w:val="0017543C"/>
    <w:rsid w:val="00175B20"/>
    <w:rsid w:val="00184FCA"/>
    <w:rsid w:val="001940B3"/>
    <w:rsid w:val="00197943"/>
    <w:rsid w:val="001A0B62"/>
    <w:rsid w:val="001D5674"/>
    <w:rsid w:val="001E1A3F"/>
    <w:rsid w:val="001E7524"/>
    <w:rsid w:val="001F0CFA"/>
    <w:rsid w:val="001F5C0F"/>
    <w:rsid w:val="00222254"/>
    <w:rsid w:val="0023314E"/>
    <w:rsid w:val="002361CE"/>
    <w:rsid w:val="002444BB"/>
    <w:rsid w:val="002457B3"/>
    <w:rsid w:val="00247016"/>
    <w:rsid w:val="00267ECA"/>
    <w:rsid w:val="00271462"/>
    <w:rsid w:val="00290CEA"/>
    <w:rsid w:val="002A2D74"/>
    <w:rsid w:val="002A7F91"/>
    <w:rsid w:val="002D5D6F"/>
    <w:rsid w:val="002F0C61"/>
    <w:rsid w:val="002F1A69"/>
    <w:rsid w:val="002F3880"/>
    <w:rsid w:val="00311F20"/>
    <w:rsid w:val="00322DCD"/>
    <w:rsid w:val="00323BBE"/>
    <w:rsid w:val="003369B5"/>
    <w:rsid w:val="00340B15"/>
    <w:rsid w:val="00345C06"/>
    <w:rsid w:val="003648DF"/>
    <w:rsid w:val="00364DA8"/>
    <w:rsid w:val="00365525"/>
    <w:rsid w:val="00365A3B"/>
    <w:rsid w:val="0038267B"/>
    <w:rsid w:val="00392E25"/>
    <w:rsid w:val="0039307F"/>
    <w:rsid w:val="00397C5A"/>
    <w:rsid w:val="003B20A4"/>
    <w:rsid w:val="003D39D5"/>
    <w:rsid w:val="003D4218"/>
    <w:rsid w:val="003D6BEC"/>
    <w:rsid w:val="003E1E14"/>
    <w:rsid w:val="003F5837"/>
    <w:rsid w:val="0040640C"/>
    <w:rsid w:val="004358F0"/>
    <w:rsid w:val="00454996"/>
    <w:rsid w:val="00461F18"/>
    <w:rsid w:val="004B364D"/>
    <w:rsid w:val="004B520F"/>
    <w:rsid w:val="004C4590"/>
    <w:rsid w:val="004D0102"/>
    <w:rsid w:val="004E0462"/>
    <w:rsid w:val="004E6DFF"/>
    <w:rsid w:val="004E76DE"/>
    <w:rsid w:val="004F79D9"/>
    <w:rsid w:val="005111E2"/>
    <w:rsid w:val="00515870"/>
    <w:rsid w:val="00537D7A"/>
    <w:rsid w:val="00560E7D"/>
    <w:rsid w:val="00563AAE"/>
    <w:rsid w:val="00565A7D"/>
    <w:rsid w:val="00574B20"/>
    <w:rsid w:val="005B2C3B"/>
    <w:rsid w:val="005B4A46"/>
    <w:rsid w:val="005E1A6F"/>
    <w:rsid w:val="005E5C78"/>
    <w:rsid w:val="005F0F95"/>
    <w:rsid w:val="00607406"/>
    <w:rsid w:val="00623A87"/>
    <w:rsid w:val="006259B4"/>
    <w:rsid w:val="00626FE6"/>
    <w:rsid w:val="00640301"/>
    <w:rsid w:val="00667365"/>
    <w:rsid w:val="0068605F"/>
    <w:rsid w:val="0069327F"/>
    <w:rsid w:val="006A5354"/>
    <w:rsid w:val="006B06CC"/>
    <w:rsid w:val="006C240F"/>
    <w:rsid w:val="006C54C7"/>
    <w:rsid w:val="006F03AC"/>
    <w:rsid w:val="007200C0"/>
    <w:rsid w:val="007256B9"/>
    <w:rsid w:val="00741D76"/>
    <w:rsid w:val="0076372A"/>
    <w:rsid w:val="00763DDF"/>
    <w:rsid w:val="00763E27"/>
    <w:rsid w:val="007806F9"/>
    <w:rsid w:val="00792970"/>
    <w:rsid w:val="00795F14"/>
    <w:rsid w:val="007C3CBA"/>
    <w:rsid w:val="007C77CE"/>
    <w:rsid w:val="007D52B1"/>
    <w:rsid w:val="007F0759"/>
    <w:rsid w:val="007F36A3"/>
    <w:rsid w:val="008017D7"/>
    <w:rsid w:val="008021C8"/>
    <w:rsid w:val="00830D3E"/>
    <w:rsid w:val="008365B3"/>
    <w:rsid w:val="00836F7B"/>
    <w:rsid w:val="00844FCC"/>
    <w:rsid w:val="0084542C"/>
    <w:rsid w:val="00850AD7"/>
    <w:rsid w:val="00853C0D"/>
    <w:rsid w:val="008739AE"/>
    <w:rsid w:val="00896F31"/>
    <w:rsid w:val="008C6D85"/>
    <w:rsid w:val="008D2186"/>
    <w:rsid w:val="008E62F9"/>
    <w:rsid w:val="009420F9"/>
    <w:rsid w:val="009570DF"/>
    <w:rsid w:val="00976C08"/>
    <w:rsid w:val="00987FE7"/>
    <w:rsid w:val="009F0074"/>
    <w:rsid w:val="00A007EE"/>
    <w:rsid w:val="00A1324B"/>
    <w:rsid w:val="00A30D65"/>
    <w:rsid w:val="00A41ADA"/>
    <w:rsid w:val="00A441C8"/>
    <w:rsid w:val="00A448EB"/>
    <w:rsid w:val="00A6314F"/>
    <w:rsid w:val="00A6773F"/>
    <w:rsid w:val="00A7272C"/>
    <w:rsid w:val="00A90EDF"/>
    <w:rsid w:val="00A93E07"/>
    <w:rsid w:val="00AC22E6"/>
    <w:rsid w:val="00AE39D3"/>
    <w:rsid w:val="00B05A2B"/>
    <w:rsid w:val="00B104EE"/>
    <w:rsid w:val="00B2788F"/>
    <w:rsid w:val="00B425B4"/>
    <w:rsid w:val="00B67323"/>
    <w:rsid w:val="00BA213E"/>
    <w:rsid w:val="00BA3702"/>
    <w:rsid w:val="00BA6996"/>
    <w:rsid w:val="00BA7740"/>
    <w:rsid w:val="00BA7DFE"/>
    <w:rsid w:val="00BB17C0"/>
    <w:rsid w:val="00BB4947"/>
    <w:rsid w:val="00BB5472"/>
    <w:rsid w:val="00BC5CAC"/>
    <w:rsid w:val="00BD1DB9"/>
    <w:rsid w:val="00BD431E"/>
    <w:rsid w:val="00BE57A4"/>
    <w:rsid w:val="00BF4DC6"/>
    <w:rsid w:val="00C121C1"/>
    <w:rsid w:val="00C15714"/>
    <w:rsid w:val="00C20092"/>
    <w:rsid w:val="00C25AEB"/>
    <w:rsid w:val="00C26107"/>
    <w:rsid w:val="00C304B5"/>
    <w:rsid w:val="00C42D81"/>
    <w:rsid w:val="00C45C36"/>
    <w:rsid w:val="00C52F99"/>
    <w:rsid w:val="00C57180"/>
    <w:rsid w:val="00C57489"/>
    <w:rsid w:val="00C674D0"/>
    <w:rsid w:val="00C937C7"/>
    <w:rsid w:val="00CB7847"/>
    <w:rsid w:val="00CC2AF2"/>
    <w:rsid w:val="00CC3DA6"/>
    <w:rsid w:val="00CF5010"/>
    <w:rsid w:val="00D15DEB"/>
    <w:rsid w:val="00D2444E"/>
    <w:rsid w:val="00D45E4B"/>
    <w:rsid w:val="00D775AF"/>
    <w:rsid w:val="00D863FC"/>
    <w:rsid w:val="00D90E06"/>
    <w:rsid w:val="00DC4B8B"/>
    <w:rsid w:val="00DC7B43"/>
    <w:rsid w:val="00DD2B37"/>
    <w:rsid w:val="00DE2398"/>
    <w:rsid w:val="00DE445F"/>
    <w:rsid w:val="00DF2A9F"/>
    <w:rsid w:val="00E07558"/>
    <w:rsid w:val="00E30AB5"/>
    <w:rsid w:val="00E312AC"/>
    <w:rsid w:val="00E314EB"/>
    <w:rsid w:val="00E3469C"/>
    <w:rsid w:val="00E377EE"/>
    <w:rsid w:val="00E50D2F"/>
    <w:rsid w:val="00E60C65"/>
    <w:rsid w:val="00E667B6"/>
    <w:rsid w:val="00E84765"/>
    <w:rsid w:val="00EC1BBC"/>
    <w:rsid w:val="00EE39A2"/>
    <w:rsid w:val="00EF206C"/>
    <w:rsid w:val="00EF57CD"/>
    <w:rsid w:val="00F02DDD"/>
    <w:rsid w:val="00F0678A"/>
    <w:rsid w:val="00F176D1"/>
    <w:rsid w:val="00F230FB"/>
    <w:rsid w:val="00F26C9E"/>
    <w:rsid w:val="00F27E4F"/>
    <w:rsid w:val="00F318EC"/>
    <w:rsid w:val="00F40C4E"/>
    <w:rsid w:val="00F4360A"/>
    <w:rsid w:val="00F50CB6"/>
    <w:rsid w:val="00F514A5"/>
    <w:rsid w:val="00F61E03"/>
    <w:rsid w:val="00F62147"/>
    <w:rsid w:val="00F65718"/>
    <w:rsid w:val="00F7258B"/>
    <w:rsid w:val="00F87A46"/>
    <w:rsid w:val="00F96441"/>
    <w:rsid w:val="00F96D4F"/>
    <w:rsid w:val="00FA3098"/>
    <w:rsid w:val="00FB049D"/>
    <w:rsid w:val="00FB4BE4"/>
    <w:rsid w:val="00FC5944"/>
    <w:rsid w:val="00FC637D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32"/>
  </w:style>
  <w:style w:type="paragraph" w:styleId="1">
    <w:name w:val="heading 1"/>
    <w:basedOn w:val="a"/>
    <w:next w:val="a"/>
    <w:link w:val="10"/>
    <w:uiPriority w:val="9"/>
    <w:qFormat/>
    <w:rsid w:val="0003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E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571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E1A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7C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0"/>
    <w:rsid w:val="003D39D5"/>
  </w:style>
  <w:style w:type="paragraph" w:styleId="a5">
    <w:name w:val="Normal (Web)"/>
    <w:basedOn w:val="a"/>
    <w:uiPriority w:val="99"/>
    <w:unhideWhenUsed/>
    <w:rsid w:val="00EF57C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70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0D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E8476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l">
    <w:name w:val="hl"/>
    <w:basedOn w:val="a0"/>
    <w:rsid w:val="0003151F"/>
  </w:style>
  <w:style w:type="paragraph" w:customStyle="1" w:styleId="21">
    <w:name w:val="Стиль2"/>
    <w:basedOn w:val="a"/>
    <w:link w:val="22"/>
    <w:qFormat/>
    <w:rsid w:val="00667365"/>
    <w:pPr>
      <w:autoSpaceDE w:val="0"/>
      <w:autoSpaceDN w:val="0"/>
      <w:adjustRightInd w:val="0"/>
      <w:spacing w:line="276" w:lineRule="auto"/>
      <w:ind w:firstLine="540"/>
    </w:pPr>
    <w:rPr>
      <w:rFonts w:ascii="Cambria" w:eastAsia="Times New Roman" w:hAnsi="Cambria" w:cs="Times New Roman"/>
      <w:sz w:val="24"/>
      <w:szCs w:val="24"/>
    </w:rPr>
  </w:style>
  <w:style w:type="character" w:customStyle="1" w:styleId="22">
    <w:name w:val="Стиль2 Знак"/>
    <w:link w:val="21"/>
    <w:rsid w:val="00667365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5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8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4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6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6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4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69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4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4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1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2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2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5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50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F2AD3471223932985B7ABBF5A7298CC6112A4E480A51EB452D1558WCi9K" TargetMode="External"/><Relationship Id="rId18" Type="http://schemas.openxmlformats.org/officeDocument/2006/relationships/hyperlink" Target="http://www.consultant.ru/document/cons_doc_LAW_317114/949cc47c1fc3d6266329a4b0576e7318accf76bb/" TargetMode="External"/><Relationship Id="rId26" Type="http://schemas.openxmlformats.org/officeDocument/2006/relationships/hyperlink" Target="consultantplus://offline/ref=E0F2AD3471223932985B7ABBF5A7298CC6172F4B4A0A51EB452D1558WCi9K" TargetMode="External"/><Relationship Id="rId39" Type="http://schemas.openxmlformats.org/officeDocument/2006/relationships/hyperlink" Target="http://www.consultant.ru/document/cons_doc_LAW_317114/63e5636438c23b23e9e276b30d2627bccd84ce3d/" TargetMode="External"/><Relationship Id="rId21" Type="http://schemas.openxmlformats.org/officeDocument/2006/relationships/hyperlink" Target="consultantplus://offline/ref=E0F2AD3471223932985B7ABBF5A7298CC6142B4D450A51EB452D1558WCi9K" TargetMode="External"/><Relationship Id="rId34" Type="http://schemas.openxmlformats.org/officeDocument/2006/relationships/hyperlink" Target="http://www.consultant.ru/document/cons_doc_LAW_317114/63e5636438c23b23e9e276b30d2627bccd84ce3d/" TargetMode="External"/><Relationship Id="rId42" Type="http://schemas.openxmlformats.org/officeDocument/2006/relationships/hyperlink" Target="http://www.consultant.ru/document/cons_doc_LAW_317114/63e5636438c23b23e9e276b30d2627bccd84ce3d/" TargetMode="External"/><Relationship Id="rId47" Type="http://schemas.openxmlformats.org/officeDocument/2006/relationships/hyperlink" Target="consultantplus://offline/ref=E0F2AD3471223932985B66BBF2A7298CC110264A4A050CE14D74195ACE53A3914876BD45EEC3EA55W8i8K" TargetMode="External"/><Relationship Id="rId50" Type="http://schemas.openxmlformats.org/officeDocument/2006/relationships/hyperlink" Target="consultantplus://offline/ref=E0F2AD3471223932985B7ABBF5A7298CC619274F4F0A51EB452D1558WCi9K" TargetMode="External"/><Relationship Id="rId55" Type="http://schemas.openxmlformats.org/officeDocument/2006/relationships/hyperlink" Target="consultantplus://offline/ref=E0F2AD3471223932985B7ABBF5A7298CC619274F4F0A51EB452D1558WCi9K" TargetMode="Externa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17114/949cc47c1fc3d6266329a4b0576e7318accf76bb/" TargetMode="External"/><Relationship Id="rId29" Type="http://schemas.openxmlformats.org/officeDocument/2006/relationships/hyperlink" Target="http://www.consultant.ru/document/cons_doc_LAW_317114/f61aaea7f5dbd396d7aac18e68b19f20b576ac4e/" TargetMode="External"/><Relationship Id="rId11" Type="http://schemas.openxmlformats.org/officeDocument/2006/relationships/hyperlink" Target="consultantplus://offline/ref=E0F2AD3471223932985B66BBF2A7298CC110264A4C070CE14D74195ACEW5i3K" TargetMode="External"/><Relationship Id="rId24" Type="http://schemas.openxmlformats.org/officeDocument/2006/relationships/hyperlink" Target="http://base.garant.ru/70951956/" TargetMode="External"/><Relationship Id="rId32" Type="http://schemas.openxmlformats.org/officeDocument/2006/relationships/hyperlink" Target="http://www.consultant.ru/document/cons_doc_LAW_317114/63e5636438c23b23e9e276b30d2627bccd84ce3d/" TargetMode="External"/><Relationship Id="rId37" Type="http://schemas.openxmlformats.org/officeDocument/2006/relationships/hyperlink" Target="http://www.consultant.ru/document/cons_doc_LAW_317114/63e5636438c23b23e9e276b30d2627bccd84ce3d/" TargetMode="External"/><Relationship Id="rId40" Type="http://schemas.openxmlformats.org/officeDocument/2006/relationships/hyperlink" Target="http://www.consultant.ru/document/cons_doc_LAW_317114/63e5636438c23b23e9e276b30d2627bccd84ce3d/" TargetMode="External"/><Relationship Id="rId45" Type="http://schemas.openxmlformats.org/officeDocument/2006/relationships/hyperlink" Target="consultantplus://offline/ref=E0F2AD3471223932985B7ABBF5A7298CC6172F4A4E0A51EB452D1558WCi9K" TargetMode="External"/><Relationship Id="rId53" Type="http://schemas.openxmlformats.org/officeDocument/2006/relationships/hyperlink" Target="consultantplus://offline/ref=E0F2AD3471223932985B7ABBF5A7298CC619274F4F0A51EB452D1558WCi9K" TargetMode="External"/><Relationship Id="rId58" Type="http://schemas.openxmlformats.org/officeDocument/2006/relationships/hyperlink" Target="consultantplus://offline/ref=E0F2AD3471223932985B7ABBF5A7298CC6122C4E4F0A51EB452D1558WCi9K" TargetMode="Externa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hyperlink" Target="http://www.consultant.ru/document/cons_doc_LAW_317114/949cc47c1fc3d6266329a4b0576e7318accf76bb/" TargetMode="External"/><Relationship Id="rId14" Type="http://schemas.openxmlformats.org/officeDocument/2006/relationships/hyperlink" Target="consultantplus://offline/ref=E0F2AD3471223932985B7ABBF5A7298CC6112A4E4A0A51EB452D1558WCi9K" TargetMode="External"/><Relationship Id="rId22" Type="http://schemas.openxmlformats.org/officeDocument/2006/relationships/hyperlink" Target="consultantplus://offline/ref=E0F2AD3471223932985B7ABBF5A7298CC6172F4A4C0A51EB452D1558WCi9K" TargetMode="External"/><Relationship Id="rId27" Type="http://schemas.openxmlformats.org/officeDocument/2006/relationships/hyperlink" Target="http://www.consultant.ru/document/cons_doc_LAW_317114/f61aaea7f5dbd396d7aac18e68b19f20b576ac4e/" TargetMode="External"/><Relationship Id="rId30" Type="http://schemas.openxmlformats.org/officeDocument/2006/relationships/hyperlink" Target="http://www.consultant.ru/document/cons_doc_LAW_317114/63e5636438c23b23e9e276b30d2627bccd84ce3d/" TargetMode="External"/><Relationship Id="rId35" Type="http://schemas.openxmlformats.org/officeDocument/2006/relationships/hyperlink" Target="http://www.consultant.ru/document/cons_doc_LAW_317114/63e5636438c23b23e9e276b30d2627bccd84ce3d/" TargetMode="External"/><Relationship Id="rId43" Type="http://schemas.openxmlformats.org/officeDocument/2006/relationships/hyperlink" Target="consultantplus://offline/ref=E0F2AD3471223932985B66BBF2A7298CC110264A4A050CE14D74195ACE53A3914876BD43WEiFK" TargetMode="External"/><Relationship Id="rId48" Type="http://schemas.openxmlformats.org/officeDocument/2006/relationships/hyperlink" Target="consultantplus://offline/ref=E0F2AD3471223932985B7ABBF5A7298CC619274F4F0A51EB452D1558WCi9K" TargetMode="External"/><Relationship Id="rId56" Type="http://schemas.openxmlformats.org/officeDocument/2006/relationships/hyperlink" Target="consultantplus://offline/ref=E0F2AD3471223932985B7ABBF5A7298CC6112A4E480A51EB452D1558WCi9K" TargetMode="External"/><Relationship Id="rId8" Type="http://schemas.openxmlformats.org/officeDocument/2006/relationships/hyperlink" Target="consultantplus://offline/ref=E0F2AD3471223932985B66BBF2A7298CC110264A4A050CE14D74195ACE53A3914876BD45EEC3EE56W8iFK" TargetMode="External"/><Relationship Id="rId51" Type="http://schemas.openxmlformats.org/officeDocument/2006/relationships/hyperlink" Target="consultantplus://offline/ref=E0F2AD3471223932985B7BA9E7D37CDFCE11294C4B030CE14D74195ACEW5i3K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E0F2AD3471223932985B66BBF2A7298CC110264A4C070CE14D74195ACEW5i3K" TargetMode="External"/><Relationship Id="rId17" Type="http://schemas.openxmlformats.org/officeDocument/2006/relationships/hyperlink" Target="http://www.consultant.ru/document/cons_doc_LAW_317114/949cc47c1fc3d6266329a4b0576e7318accf76bb/" TargetMode="External"/><Relationship Id="rId25" Type="http://schemas.openxmlformats.org/officeDocument/2006/relationships/hyperlink" Target="consultantplus://offline/ref=E0F2AD3471223932985B66BBF2A7298CC110264A4A050CE14D74195ACE53A3914876BD40EEWCiAK" TargetMode="External"/><Relationship Id="rId33" Type="http://schemas.openxmlformats.org/officeDocument/2006/relationships/hyperlink" Target="http://www.consultant.ru/document/cons_doc_LAW_317114/63e5636438c23b23e9e276b30d2627bccd84ce3d/" TargetMode="External"/><Relationship Id="rId38" Type="http://schemas.openxmlformats.org/officeDocument/2006/relationships/hyperlink" Target="http://www.consultant.ru/document/cons_doc_LAW_317114/63e5636438c23b23e9e276b30d2627bccd84ce3d/" TargetMode="External"/><Relationship Id="rId46" Type="http://schemas.openxmlformats.org/officeDocument/2006/relationships/hyperlink" Target="consultantplus://offline/ref=E0F2AD3471223932985B7ABBF5A7298CC6172F4A4E0A51EB452D1558WCi9K" TargetMode="External"/><Relationship Id="rId59" Type="http://schemas.openxmlformats.org/officeDocument/2006/relationships/hyperlink" Target="consultantplus://offline/ref=E0F2AD3471223932985B7ABBF5A7298CC6122A4C450A51EB452D1558WCi9K" TargetMode="External"/><Relationship Id="rId20" Type="http://schemas.openxmlformats.org/officeDocument/2006/relationships/hyperlink" Target="consultantplus://offline/ref=E0F2AD3471223932985B7ABBF5A7298CC6172F49440A51EB452D1558WCi9K" TargetMode="External"/><Relationship Id="rId41" Type="http://schemas.openxmlformats.org/officeDocument/2006/relationships/hyperlink" Target="http://www.consultant.ru/document/cons_doc_LAW_317114/63e5636438c23b23e9e276b30d2627bccd84ce3d/" TargetMode="External"/><Relationship Id="rId54" Type="http://schemas.openxmlformats.org/officeDocument/2006/relationships/hyperlink" Target="consultantplus://offline/ref=E0F2AD3471223932985B7ABBF5A7298CC619274F4F0A51EB452D1558WCi9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base.garant.ru/12180849/53f89421bbdaf741eb2d1ecc4ddb4c33/" TargetMode="External"/><Relationship Id="rId23" Type="http://schemas.openxmlformats.org/officeDocument/2006/relationships/hyperlink" Target="consultantplus://offline/ref=E0F2AD3471223932985B7ABBF5A7298CC6172F4A4C0A51EB452D1558WCi9K" TargetMode="External"/><Relationship Id="rId28" Type="http://schemas.openxmlformats.org/officeDocument/2006/relationships/hyperlink" Target="consultantplus://offline/ref=E0F2AD3471223932985B7ABBF5A7298CC6172F4B4E0A51EB452D1558WCi9K" TargetMode="External"/><Relationship Id="rId36" Type="http://schemas.openxmlformats.org/officeDocument/2006/relationships/hyperlink" Target="http://www.consultant.ru/document/cons_doc_LAW_317114/63e5636438c23b23e9e276b30d2627bccd84ce3d/" TargetMode="External"/><Relationship Id="rId49" Type="http://schemas.openxmlformats.org/officeDocument/2006/relationships/hyperlink" Target="consultantplus://offline/ref=E0F2AD3471223932985B7ABBF5A7298CC619274F4F0A51EB452D1558WCi9K" TargetMode="External"/><Relationship Id="rId57" Type="http://schemas.openxmlformats.org/officeDocument/2006/relationships/hyperlink" Target="consultantplus://offline/ref=E0F2AD3471223932985B7ABBF5A7298CC6112A4E480A51EB452D1558WCi9K" TargetMode="External"/><Relationship Id="rId10" Type="http://schemas.openxmlformats.org/officeDocument/2006/relationships/hyperlink" Target="consultantplus://offline/ref=E0F2AD3471223932985B66BBF2A7298CC110264A4C070CE14D74195ACE53A3914876BD45EEC3EF51W8i9K" TargetMode="External"/><Relationship Id="rId31" Type="http://schemas.openxmlformats.org/officeDocument/2006/relationships/hyperlink" Target="http://www.consultant.ru/document/cons_doc_LAW_317114/63e5636438c23b23e9e276b30d2627bccd84ce3d/" TargetMode="External"/><Relationship Id="rId44" Type="http://schemas.openxmlformats.org/officeDocument/2006/relationships/hyperlink" Target="consultantplus://offline/ref=E0F2AD3471223932985B66BBF2A7298CC110264844080CE14D74195ACE53A3914876BD45EEC0E956W8iEK" TargetMode="External"/><Relationship Id="rId52" Type="http://schemas.openxmlformats.org/officeDocument/2006/relationships/hyperlink" Target="consultantplus://offline/ref=E0F2AD3471223932985B7ABBF5A7298CC6172F4F440A51EB452D1558WCi9K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F2AD3471223932985B66BBF2A7298CC110264844080CE14D74195ACE53A3914876BD45EEC3EE56W8i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22EC-A2B1-4576-AE9E-0CA64E6B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23</Pages>
  <Words>11147</Words>
  <Characters>63539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Ирина Геннадьевна</dc:creator>
  <cp:lastModifiedBy>Пользователь Windows</cp:lastModifiedBy>
  <cp:revision>28</cp:revision>
  <cp:lastPrinted>2019-07-22T07:53:00Z</cp:lastPrinted>
  <dcterms:created xsi:type="dcterms:W3CDTF">2019-04-17T05:37:00Z</dcterms:created>
  <dcterms:modified xsi:type="dcterms:W3CDTF">2020-10-03T09:50:00Z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263506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